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31D489" w14:textId="77777777" w:rsidR="00D43F14" w:rsidRPr="009F6B7B" w:rsidRDefault="003A0963" w:rsidP="00DC3693">
      <w:pPr>
        <w:pBdr>
          <w:top w:val="nil"/>
          <w:left w:val="nil"/>
          <w:bottom w:val="nil"/>
          <w:right w:val="nil"/>
          <w:between w:val="nil"/>
        </w:pBdr>
        <w:bidi/>
        <w:ind w:right="2127" w:firstLine="7286"/>
        <w:jc w:val="right"/>
        <w:rPr>
          <w:rFonts w:ascii="David" w:eastAsia="David" w:hAnsi="David" w:cs="David"/>
          <w:color w:val="000000"/>
          <w:sz w:val="24"/>
          <w:szCs w:val="24"/>
        </w:rPr>
      </w:pPr>
      <w:r w:rsidRPr="009F6B7B">
        <w:rPr>
          <w:rFonts w:ascii="David" w:eastAsia="David" w:hAnsi="David" w:cs="David"/>
          <w:color w:val="000000"/>
          <w:sz w:val="24"/>
          <w:szCs w:val="24"/>
          <w:rtl/>
        </w:rPr>
        <w:t>2</w:t>
      </w:r>
      <w:r w:rsidR="000A1A74">
        <w:rPr>
          <w:rFonts w:ascii="David" w:eastAsia="David" w:hAnsi="David" w:cs="David" w:hint="cs"/>
          <w:color w:val="000000"/>
          <w:sz w:val="24"/>
          <w:szCs w:val="24"/>
          <w:rtl/>
        </w:rPr>
        <w:t>1</w:t>
      </w:r>
      <w:r w:rsidRPr="009F6B7B">
        <w:rPr>
          <w:rFonts w:ascii="David" w:eastAsia="David" w:hAnsi="David" w:cs="David"/>
          <w:color w:val="000000"/>
          <w:sz w:val="24"/>
          <w:szCs w:val="24"/>
          <w:rtl/>
        </w:rPr>
        <w:t>.9.202</w:t>
      </w:r>
      <w:r w:rsidR="000A1A74">
        <w:rPr>
          <w:rFonts w:ascii="David" w:eastAsia="David" w:hAnsi="David" w:cs="David" w:hint="cs"/>
          <w:color w:val="000000"/>
          <w:sz w:val="24"/>
          <w:szCs w:val="24"/>
          <w:rtl/>
        </w:rPr>
        <w:t>3</w:t>
      </w:r>
    </w:p>
    <w:p w14:paraId="134BDD07" w14:textId="77777777" w:rsidR="00D43F14" w:rsidRPr="009F6B7B" w:rsidRDefault="00D43F14" w:rsidP="00AA42C5">
      <w:pPr>
        <w:pBdr>
          <w:top w:val="nil"/>
          <w:left w:val="nil"/>
          <w:bottom w:val="nil"/>
          <w:right w:val="nil"/>
          <w:between w:val="nil"/>
        </w:pBdr>
        <w:bidi/>
        <w:rPr>
          <w:rFonts w:ascii="David" w:eastAsia="David" w:hAnsi="David" w:cs="David"/>
          <w:color w:val="000000"/>
          <w:sz w:val="24"/>
          <w:szCs w:val="24"/>
        </w:rPr>
      </w:pPr>
    </w:p>
    <w:p w14:paraId="606B051F" w14:textId="77777777" w:rsidR="00D43F14" w:rsidRPr="009F6B7B" w:rsidRDefault="009C6EFB" w:rsidP="00AA42C5">
      <w:pPr>
        <w:pBdr>
          <w:top w:val="nil"/>
          <w:left w:val="nil"/>
          <w:bottom w:val="nil"/>
          <w:right w:val="nil"/>
          <w:between w:val="nil"/>
        </w:pBdr>
        <w:bidi/>
        <w:rPr>
          <w:rFonts w:ascii="David" w:eastAsia="David" w:hAnsi="David" w:cs="David"/>
          <w:color w:val="000000"/>
          <w:sz w:val="24"/>
          <w:szCs w:val="24"/>
          <w:rtl/>
        </w:rPr>
      </w:pPr>
      <w:bookmarkStart w:id="0" w:name="gjdgxs" w:colFirst="0" w:colLast="0"/>
      <w:bookmarkEnd w:id="0"/>
      <w:r w:rsidRPr="009F6B7B">
        <w:rPr>
          <w:rFonts w:ascii="David" w:eastAsia="David" w:hAnsi="David" w:cs="David"/>
          <w:b/>
          <w:color w:val="000000"/>
          <w:sz w:val="24"/>
          <w:szCs w:val="24"/>
          <w:rtl/>
        </w:rPr>
        <w:t>לכבוד</w:t>
      </w:r>
    </w:p>
    <w:p w14:paraId="04B05D38" w14:textId="77777777" w:rsidR="00D43F14" w:rsidRPr="009F6B7B" w:rsidRDefault="009C6EFB" w:rsidP="00AA42C5">
      <w:pPr>
        <w:pBdr>
          <w:top w:val="nil"/>
          <w:left w:val="nil"/>
          <w:bottom w:val="nil"/>
          <w:right w:val="nil"/>
          <w:between w:val="nil"/>
        </w:pBdr>
        <w:bidi/>
        <w:rPr>
          <w:rFonts w:ascii="David" w:eastAsia="David" w:hAnsi="David" w:cs="David"/>
          <w:color w:val="000000"/>
          <w:sz w:val="24"/>
          <w:szCs w:val="24"/>
        </w:rPr>
      </w:pPr>
      <w:r w:rsidRPr="009F6B7B">
        <w:rPr>
          <w:rFonts w:ascii="David" w:eastAsia="David" w:hAnsi="David" w:cs="David"/>
          <w:b/>
          <w:color w:val="000000"/>
          <w:sz w:val="24"/>
          <w:szCs w:val="24"/>
          <w:rtl/>
        </w:rPr>
        <w:t>משתתפי המכרז</w:t>
      </w:r>
    </w:p>
    <w:p w14:paraId="7CF4D07B" w14:textId="77777777" w:rsidR="00D43F14" w:rsidRPr="009F6B7B" w:rsidRDefault="00D43F14" w:rsidP="00AA42C5">
      <w:pPr>
        <w:pBdr>
          <w:top w:val="nil"/>
          <w:left w:val="nil"/>
          <w:bottom w:val="nil"/>
          <w:right w:val="nil"/>
          <w:between w:val="nil"/>
        </w:pBdr>
        <w:bidi/>
        <w:rPr>
          <w:rFonts w:ascii="David" w:eastAsia="David" w:hAnsi="David" w:cs="David"/>
          <w:color w:val="000000"/>
          <w:sz w:val="24"/>
          <w:szCs w:val="24"/>
        </w:rPr>
      </w:pPr>
    </w:p>
    <w:p w14:paraId="56EF0627" w14:textId="77777777" w:rsidR="00D43F14" w:rsidRPr="009F6B7B" w:rsidRDefault="00D43F14" w:rsidP="00AA42C5">
      <w:pPr>
        <w:pBdr>
          <w:top w:val="nil"/>
          <w:left w:val="nil"/>
          <w:bottom w:val="nil"/>
          <w:right w:val="nil"/>
          <w:between w:val="nil"/>
        </w:pBdr>
        <w:bidi/>
        <w:rPr>
          <w:rFonts w:ascii="David" w:eastAsia="David" w:hAnsi="David" w:cs="David"/>
          <w:color w:val="000000"/>
          <w:sz w:val="24"/>
          <w:szCs w:val="24"/>
        </w:rPr>
      </w:pPr>
    </w:p>
    <w:p w14:paraId="2ACBEF98" w14:textId="77777777" w:rsidR="00D43F14" w:rsidRPr="009F6B7B" w:rsidRDefault="00D43F14" w:rsidP="00AA42C5">
      <w:pPr>
        <w:pBdr>
          <w:top w:val="nil"/>
          <w:left w:val="nil"/>
          <w:bottom w:val="nil"/>
          <w:right w:val="nil"/>
          <w:between w:val="nil"/>
        </w:pBdr>
        <w:bidi/>
        <w:rPr>
          <w:rFonts w:ascii="David" w:eastAsia="David" w:hAnsi="David" w:cs="David"/>
          <w:color w:val="000000"/>
          <w:sz w:val="24"/>
          <w:szCs w:val="24"/>
        </w:rPr>
      </w:pPr>
    </w:p>
    <w:p w14:paraId="6CB3637F" w14:textId="77777777" w:rsidR="00D43F14" w:rsidRPr="009F6B7B" w:rsidRDefault="009C6EFB" w:rsidP="00AA42C5">
      <w:pPr>
        <w:pBdr>
          <w:top w:val="nil"/>
          <w:left w:val="nil"/>
          <w:bottom w:val="nil"/>
          <w:right w:val="nil"/>
          <w:between w:val="nil"/>
        </w:pBdr>
        <w:bidi/>
        <w:rPr>
          <w:rFonts w:ascii="David" w:eastAsia="David" w:hAnsi="David" w:cs="David"/>
          <w:color w:val="000000"/>
          <w:sz w:val="24"/>
          <w:szCs w:val="24"/>
        </w:rPr>
      </w:pPr>
      <w:r w:rsidRPr="009F6B7B">
        <w:rPr>
          <w:rFonts w:ascii="David" w:eastAsia="David" w:hAnsi="David" w:cs="David"/>
          <w:b/>
          <w:color w:val="000000"/>
          <w:sz w:val="24"/>
          <w:szCs w:val="24"/>
          <w:rtl/>
        </w:rPr>
        <w:t xml:space="preserve">שלום רב, </w:t>
      </w:r>
    </w:p>
    <w:p w14:paraId="38FCF1B4" w14:textId="77777777" w:rsidR="00D43F14" w:rsidRPr="009F6B7B" w:rsidRDefault="00D43F14" w:rsidP="00AA42C5">
      <w:pPr>
        <w:pBdr>
          <w:top w:val="nil"/>
          <w:left w:val="nil"/>
          <w:bottom w:val="nil"/>
          <w:right w:val="nil"/>
          <w:between w:val="nil"/>
        </w:pBdr>
        <w:bidi/>
        <w:rPr>
          <w:rFonts w:ascii="David" w:eastAsia="David" w:hAnsi="David" w:cs="David"/>
          <w:color w:val="000000"/>
          <w:sz w:val="24"/>
          <w:szCs w:val="24"/>
        </w:rPr>
      </w:pPr>
    </w:p>
    <w:p w14:paraId="5AD155E3" w14:textId="77777777" w:rsidR="00D43F14" w:rsidRPr="009F6B7B" w:rsidRDefault="00D43F14" w:rsidP="00AA42C5">
      <w:pPr>
        <w:pBdr>
          <w:top w:val="nil"/>
          <w:left w:val="nil"/>
          <w:bottom w:val="nil"/>
          <w:right w:val="nil"/>
          <w:between w:val="nil"/>
        </w:pBdr>
        <w:bidi/>
        <w:rPr>
          <w:rFonts w:ascii="David" w:eastAsia="David" w:hAnsi="David" w:cs="David"/>
          <w:color w:val="000000"/>
          <w:sz w:val="24"/>
          <w:szCs w:val="24"/>
        </w:rPr>
      </w:pPr>
      <w:bookmarkStart w:id="1" w:name="_30j0zll" w:colFirst="0" w:colLast="0"/>
      <w:bookmarkEnd w:id="1"/>
    </w:p>
    <w:p w14:paraId="2BD8DAF4" w14:textId="77777777" w:rsidR="00D43F14" w:rsidRPr="009F6B7B" w:rsidRDefault="009C6EFB" w:rsidP="00AA42C5">
      <w:pPr>
        <w:pBdr>
          <w:top w:val="nil"/>
          <w:left w:val="nil"/>
          <w:bottom w:val="nil"/>
          <w:right w:val="nil"/>
          <w:between w:val="nil"/>
        </w:pBdr>
        <w:bidi/>
        <w:ind w:firstLine="13"/>
        <w:jc w:val="center"/>
        <w:rPr>
          <w:rFonts w:ascii="David" w:eastAsia="David" w:hAnsi="David" w:cs="David"/>
          <w:bCs/>
          <w:color w:val="000000"/>
          <w:sz w:val="24"/>
          <w:szCs w:val="24"/>
          <w:u w:val="single"/>
          <w:rtl/>
        </w:rPr>
      </w:pPr>
      <w:r w:rsidRPr="009F6B7B">
        <w:rPr>
          <w:rFonts w:ascii="David" w:eastAsia="David" w:hAnsi="David" w:cs="David"/>
          <w:bCs/>
          <w:color w:val="000000"/>
          <w:sz w:val="24"/>
          <w:szCs w:val="24"/>
          <w:u w:val="single"/>
          <w:rtl/>
        </w:rPr>
        <w:t xml:space="preserve">הנדון:  תשובות לשאלות הבהרה </w:t>
      </w:r>
      <w:r w:rsidR="00177AFE" w:rsidRPr="009F6B7B">
        <w:rPr>
          <w:rFonts w:ascii="David" w:eastAsia="David" w:hAnsi="David" w:cs="David"/>
          <w:bCs/>
          <w:color w:val="000000"/>
          <w:sz w:val="24"/>
          <w:szCs w:val="24"/>
          <w:u w:val="single"/>
          <w:rtl/>
        </w:rPr>
        <w:t>–</w:t>
      </w:r>
      <w:r w:rsidR="0045356E" w:rsidRPr="009F6B7B">
        <w:rPr>
          <w:rFonts w:ascii="David" w:eastAsia="David" w:hAnsi="David" w:cs="David"/>
          <w:bCs/>
          <w:color w:val="000000"/>
          <w:sz w:val="24"/>
          <w:szCs w:val="24"/>
          <w:u w:val="single"/>
          <w:rtl/>
        </w:rPr>
        <w:t xml:space="preserve">מכרז פומבי </w:t>
      </w:r>
      <w:r w:rsidR="000A1A74" w:rsidRPr="000A1A74">
        <w:rPr>
          <w:rFonts w:ascii="David" w:eastAsia="David" w:hAnsi="David" w:cs="David"/>
          <w:bCs/>
          <w:color w:val="000000"/>
          <w:sz w:val="24"/>
          <w:szCs w:val="24"/>
          <w:u w:val="single"/>
          <w:rtl/>
        </w:rPr>
        <w:t>מס' 43-2023- להפעלת מערך סדנאות חוסן נפשי וטיפולים פרטניים עבור מחלקת הרווחה במשרד המשפטים</w:t>
      </w:r>
    </w:p>
    <w:p w14:paraId="3954954A" w14:textId="77777777" w:rsidR="00D43F14" w:rsidRPr="009F6B7B" w:rsidRDefault="00D43F14" w:rsidP="00AA42C5">
      <w:pPr>
        <w:pBdr>
          <w:top w:val="nil"/>
          <w:left w:val="nil"/>
          <w:bottom w:val="nil"/>
          <w:right w:val="nil"/>
          <w:between w:val="nil"/>
        </w:pBdr>
        <w:bidi/>
        <w:ind w:firstLine="13"/>
        <w:rPr>
          <w:rFonts w:ascii="David" w:eastAsia="David" w:hAnsi="David" w:cs="David"/>
          <w:color w:val="000000"/>
          <w:sz w:val="24"/>
          <w:szCs w:val="24"/>
        </w:rPr>
      </w:pPr>
    </w:p>
    <w:p w14:paraId="7CEFF8C4" w14:textId="77777777" w:rsidR="00D43F14" w:rsidRPr="009F6B7B"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sz w:val="24"/>
          <w:szCs w:val="24"/>
        </w:rPr>
      </w:pPr>
      <w:r w:rsidRPr="009F6B7B">
        <w:rPr>
          <w:rFonts w:ascii="David" w:eastAsia="David" w:hAnsi="David" w:cs="David"/>
          <w:color w:val="000000"/>
          <w:sz w:val="24"/>
          <w:szCs w:val="24"/>
          <w:rtl/>
        </w:rPr>
        <w:t xml:space="preserve">בהתאם לסמכותה על פי מסמכי המכרז, לרבות סעיף </w:t>
      </w:r>
      <w:r w:rsidR="003A0963" w:rsidRPr="009F6B7B">
        <w:rPr>
          <w:rFonts w:ascii="David" w:eastAsia="David" w:hAnsi="David" w:cs="David"/>
          <w:color w:val="000000"/>
          <w:sz w:val="24"/>
          <w:szCs w:val="24"/>
          <w:rtl/>
        </w:rPr>
        <w:t>14</w:t>
      </w:r>
      <w:r w:rsidRPr="009F6B7B">
        <w:rPr>
          <w:rFonts w:ascii="David" w:eastAsia="David" w:hAnsi="David" w:cs="David"/>
          <w:color w:val="000000"/>
          <w:sz w:val="24"/>
          <w:szCs w:val="24"/>
          <w:rtl/>
        </w:rPr>
        <w:t xml:space="preserve"> למסמכי המכרז, מתכבדת בזאת ועדת המכרזים ליתן הודעה למציעים בדבר שאלות שהועברו אל הוועדה בכתב </w:t>
      </w:r>
    </w:p>
    <w:p w14:paraId="1D2782F2" w14:textId="77777777" w:rsidR="00D43F14" w:rsidRPr="009F6B7B" w:rsidRDefault="009C6EFB"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color w:val="000000"/>
          <w:sz w:val="24"/>
          <w:szCs w:val="24"/>
        </w:rPr>
      </w:pPr>
      <w:r w:rsidRPr="009F6B7B">
        <w:rPr>
          <w:rFonts w:ascii="David" w:eastAsia="David" w:hAnsi="David" w:cs="David"/>
          <w:color w:val="000000"/>
          <w:sz w:val="24"/>
          <w:szCs w:val="24"/>
          <w:rtl/>
        </w:rPr>
        <w:t>ותשובות ועדת המכרזים.</w:t>
      </w:r>
    </w:p>
    <w:p w14:paraId="0FD74E9D" w14:textId="77777777" w:rsidR="00D43F14" w:rsidRPr="009F6B7B"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sz w:val="24"/>
          <w:szCs w:val="24"/>
        </w:rPr>
      </w:pPr>
      <w:r w:rsidRPr="009F6B7B">
        <w:rPr>
          <w:rFonts w:ascii="David" w:eastAsia="David" w:hAnsi="David" w:cs="David"/>
          <w:color w:val="000000"/>
          <w:sz w:val="24"/>
          <w:szCs w:val="24"/>
          <w:rtl/>
        </w:rPr>
        <w:t>כל ההבהרות בהודעה זו יחשבו לחלק בלתי נפרד ממסמכי המכרז.</w:t>
      </w:r>
    </w:p>
    <w:p w14:paraId="51EFA890" w14:textId="77777777" w:rsidR="00D43F14" w:rsidRPr="009F6B7B"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sz w:val="24"/>
          <w:szCs w:val="24"/>
        </w:rPr>
      </w:pPr>
      <w:r w:rsidRPr="009F6B7B">
        <w:rPr>
          <w:rFonts w:ascii="David" w:eastAsia="David" w:hAnsi="David" w:cs="David"/>
          <w:color w:val="000000"/>
          <w:sz w:val="24"/>
          <w:szCs w:val="24"/>
          <w:rtl/>
        </w:rPr>
        <w:t>אלא אם נאמר אחרת, לכל המונחים האמורים בהודעה זו תהיה המשמעות שנקבעה להם במסמכי המכרז.</w:t>
      </w:r>
    </w:p>
    <w:p w14:paraId="722279BF" w14:textId="77777777" w:rsidR="00D43F14" w:rsidRPr="009F6B7B" w:rsidRDefault="009C6EFB" w:rsidP="00AA42C5">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sz w:val="24"/>
          <w:szCs w:val="24"/>
        </w:rPr>
      </w:pPr>
      <w:r w:rsidRPr="009F6B7B">
        <w:rPr>
          <w:rFonts w:ascii="David" w:eastAsia="David" w:hAnsi="David" w:cs="David"/>
          <w:color w:val="000000"/>
          <w:sz w:val="24"/>
          <w:szCs w:val="24"/>
          <w:rtl/>
        </w:rPr>
        <w:t xml:space="preserve">אין להסתמך על כל הסבר או פירוש שניתן בעל פה או בכתב או בכל דרך אחרת על ידי מי מטעם ועדת המכרזים או על ידי כל גורם אחר, ככל שניתן, בכל פורום או צורה שהיא. </w:t>
      </w:r>
    </w:p>
    <w:p w14:paraId="2FA581A2" w14:textId="77777777" w:rsidR="00D43F14" w:rsidRPr="009F6B7B" w:rsidRDefault="009C6EFB" w:rsidP="00AA42C5">
      <w:pPr>
        <w:pBdr>
          <w:top w:val="nil"/>
          <w:left w:val="nil"/>
          <w:bottom w:val="nil"/>
          <w:right w:val="nil"/>
          <w:between w:val="nil"/>
        </w:pBdr>
        <w:tabs>
          <w:tab w:val="left" w:pos="84"/>
        </w:tabs>
        <w:bidi/>
        <w:spacing w:before="200" w:after="96" w:line="276" w:lineRule="auto"/>
        <w:ind w:left="360"/>
        <w:jc w:val="both"/>
        <w:rPr>
          <w:rFonts w:ascii="David" w:eastAsia="David" w:hAnsi="David" w:cs="David"/>
          <w:color w:val="000000"/>
          <w:sz w:val="24"/>
          <w:szCs w:val="24"/>
        </w:rPr>
      </w:pPr>
      <w:r w:rsidRPr="009F6B7B">
        <w:rPr>
          <w:rFonts w:ascii="David" w:eastAsia="David" w:hAnsi="David" w:cs="David"/>
          <w:color w:val="000000"/>
          <w:sz w:val="24"/>
          <w:szCs w:val="24"/>
          <w:rtl/>
        </w:rPr>
        <w:t xml:space="preserve">השינויים היחידים  מהאמור במסמכי המכרז וכן כל הפירושים וההבהרות להם, הינם כמפורט בהודעה זו בלבד, ובהודעות הבהרות נוספות שיצאו מטעם ועדת המכרזים, ככל שיצאו. </w:t>
      </w:r>
    </w:p>
    <w:p w14:paraId="7B6AF765" w14:textId="77777777" w:rsidR="00161848" w:rsidRPr="009F6B7B" w:rsidRDefault="009C6EFB" w:rsidP="00177AFE">
      <w:pPr>
        <w:numPr>
          <w:ilvl w:val="0"/>
          <w:numId w:val="2"/>
        </w:numPr>
        <w:pBdr>
          <w:top w:val="nil"/>
          <w:left w:val="nil"/>
          <w:bottom w:val="nil"/>
          <w:right w:val="nil"/>
          <w:between w:val="nil"/>
        </w:pBdr>
        <w:tabs>
          <w:tab w:val="left" w:pos="84"/>
        </w:tabs>
        <w:bidi/>
        <w:spacing w:before="200" w:after="96" w:line="276" w:lineRule="auto"/>
        <w:jc w:val="both"/>
        <w:rPr>
          <w:rFonts w:ascii="David" w:hAnsi="David" w:cs="David"/>
          <w:color w:val="000000"/>
          <w:sz w:val="24"/>
          <w:szCs w:val="24"/>
        </w:rPr>
      </w:pPr>
      <w:r w:rsidRPr="009F6B7B">
        <w:rPr>
          <w:rFonts w:ascii="David" w:eastAsia="David" w:hAnsi="David" w:cs="David"/>
          <w:color w:val="000000"/>
          <w:sz w:val="24"/>
          <w:szCs w:val="24"/>
          <w:rtl/>
        </w:rPr>
        <w:t xml:space="preserve">בכל מקרה של סתירה בין הוראות מסמך הבהרות זה לבין מסמכי המכרז, יגבר האמור במסמך הבהרות זה. </w:t>
      </w:r>
    </w:p>
    <w:p w14:paraId="51A1CBD6" w14:textId="77777777" w:rsidR="003962B5" w:rsidRPr="009F6B7B" w:rsidRDefault="003962B5" w:rsidP="00F75A57">
      <w:pPr>
        <w:pBdr>
          <w:top w:val="nil"/>
          <w:left w:val="nil"/>
          <w:bottom w:val="nil"/>
          <w:right w:val="nil"/>
          <w:between w:val="nil"/>
        </w:pBdr>
        <w:tabs>
          <w:tab w:val="left" w:pos="84"/>
        </w:tabs>
        <w:bidi/>
        <w:spacing w:before="200" w:after="96" w:line="276" w:lineRule="auto"/>
        <w:ind w:left="792"/>
        <w:jc w:val="both"/>
        <w:rPr>
          <w:rFonts w:ascii="David" w:hAnsi="David" w:cs="David"/>
          <w:b/>
          <w:bCs/>
          <w:color w:val="000000"/>
          <w:sz w:val="24"/>
          <w:szCs w:val="24"/>
        </w:rPr>
      </w:pPr>
    </w:p>
    <w:p w14:paraId="4715AB2E" w14:textId="77777777" w:rsidR="002F5E23" w:rsidRPr="009F6B7B" w:rsidRDefault="002F5E23" w:rsidP="00AA42C5">
      <w:pPr>
        <w:pBdr>
          <w:top w:val="nil"/>
          <w:left w:val="nil"/>
          <w:bottom w:val="nil"/>
          <w:right w:val="nil"/>
          <w:between w:val="nil"/>
        </w:pBdr>
        <w:bidi/>
        <w:rPr>
          <w:rFonts w:ascii="David" w:eastAsia="David" w:hAnsi="David" w:cs="David"/>
          <w:color w:val="000000"/>
          <w:sz w:val="24"/>
          <w:szCs w:val="24"/>
          <w:rtl/>
        </w:rPr>
      </w:pPr>
    </w:p>
    <w:tbl>
      <w:tblPr>
        <w:tblStyle w:val="af3"/>
        <w:bidiVisual/>
        <w:tblW w:w="15978" w:type="dxa"/>
        <w:tblLook w:val="04A0" w:firstRow="1" w:lastRow="0" w:firstColumn="1" w:lastColumn="0" w:noHBand="0" w:noVBand="1"/>
      </w:tblPr>
      <w:tblGrid>
        <w:gridCol w:w="811"/>
        <w:gridCol w:w="1371"/>
        <w:gridCol w:w="1299"/>
        <w:gridCol w:w="1730"/>
        <w:gridCol w:w="5244"/>
        <w:gridCol w:w="5523"/>
      </w:tblGrid>
      <w:tr w:rsidR="003A0963" w:rsidRPr="009F6B7B" w14:paraId="064CF285" w14:textId="77777777" w:rsidTr="003A0963">
        <w:trPr>
          <w:tblHeader/>
        </w:trPr>
        <w:tc>
          <w:tcPr>
            <w:tcW w:w="811" w:type="dxa"/>
            <w:shd w:val="clear" w:color="auto" w:fill="BFBFBF" w:themeFill="background1" w:themeFillShade="BF"/>
          </w:tcPr>
          <w:p w14:paraId="2554E6C5" w14:textId="77777777" w:rsidR="003A0963" w:rsidRPr="009F6B7B" w:rsidRDefault="003A0963" w:rsidP="009F6B7B">
            <w:pPr>
              <w:bidi/>
              <w:spacing w:line="360" w:lineRule="auto"/>
              <w:rPr>
                <w:rFonts w:ascii="David" w:hAnsi="David" w:cs="David"/>
                <w:sz w:val="24"/>
                <w:szCs w:val="24"/>
                <w:rtl/>
              </w:rPr>
            </w:pPr>
            <w:proofErr w:type="spellStart"/>
            <w:r w:rsidRPr="009F6B7B">
              <w:rPr>
                <w:rFonts w:ascii="David" w:hAnsi="David" w:cs="David"/>
                <w:sz w:val="24"/>
                <w:szCs w:val="24"/>
                <w:rtl/>
              </w:rPr>
              <w:lastRenderedPageBreak/>
              <w:t>מס"ד</w:t>
            </w:r>
            <w:proofErr w:type="spellEnd"/>
          </w:p>
        </w:tc>
        <w:tc>
          <w:tcPr>
            <w:tcW w:w="1371" w:type="dxa"/>
            <w:shd w:val="clear" w:color="auto" w:fill="BFBFBF" w:themeFill="background1" w:themeFillShade="BF"/>
          </w:tcPr>
          <w:p w14:paraId="4525CBFD" w14:textId="77777777" w:rsidR="003A0963" w:rsidRPr="009F6B7B" w:rsidRDefault="003A0963" w:rsidP="009F6B7B">
            <w:pPr>
              <w:bidi/>
              <w:spacing w:line="360" w:lineRule="auto"/>
              <w:rPr>
                <w:rFonts w:ascii="David" w:hAnsi="David" w:cs="David"/>
                <w:sz w:val="24"/>
                <w:szCs w:val="24"/>
                <w:rtl/>
              </w:rPr>
            </w:pPr>
            <w:r w:rsidRPr="009F6B7B">
              <w:rPr>
                <w:rFonts w:ascii="David" w:hAnsi="David" w:cs="David"/>
                <w:sz w:val="24"/>
                <w:szCs w:val="24"/>
                <w:rtl/>
              </w:rPr>
              <w:t>מסמך</w:t>
            </w:r>
          </w:p>
        </w:tc>
        <w:tc>
          <w:tcPr>
            <w:tcW w:w="1299" w:type="dxa"/>
            <w:shd w:val="clear" w:color="auto" w:fill="BFBFBF" w:themeFill="background1" w:themeFillShade="BF"/>
          </w:tcPr>
          <w:p w14:paraId="560F7A22" w14:textId="77777777" w:rsidR="003A0963" w:rsidRPr="009F6B7B" w:rsidRDefault="003A0963" w:rsidP="009F6B7B">
            <w:pPr>
              <w:bidi/>
              <w:spacing w:line="360" w:lineRule="auto"/>
              <w:rPr>
                <w:rFonts w:ascii="David" w:hAnsi="David" w:cs="David"/>
                <w:sz w:val="24"/>
                <w:szCs w:val="24"/>
                <w:rtl/>
              </w:rPr>
            </w:pPr>
            <w:r w:rsidRPr="009F6B7B">
              <w:rPr>
                <w:rFonts w:ascii="David" w:hAnsi="David" w:cs="David"/>
                <w:sz w:val="24"/>
                <w:szCs w:val="24"/>
                <w:rtl/>
              </w:rPr>
              <w:t>מספר</w:t>
            </w:r>
          </w:p>
          <w:p w14:paraId="2ACD404C" w14:textId="77777777" w:rsidR="003A0963" w:rsidRPr="009F6B7B" w:rsidRDefault="003A0963" w:rsidP="009F6B7B">
            <w:pPr>
              <w:bidi/>
              <w:spacing w:line="360" w:lineRule="auto"/>
              <w:rPr>
                <w:rFonts w:ascii="David" w:hAnsi="David" w:cs="David"/>
                <w:sz w:val="24"/>
                <w:szCs w:val="24"/>
                <w:rtl/>
              </w:rPr>
            </w:pPr>
            <w:r w:rsidRPr="009F6B7B">
              <w:rPr>
                <w:rFonts w:ascii="David" w:hAnsi="David" w:cs="David"/>
                <w:sz w:val="24"/>
                <w:szCs w:val="24"/>
                <w:rtl/>
              </w:rPr>
              <w:t>סעיף במסמכי המכרז</w:t>
            </w:r>
          </w:p>
        </w:tc>
        <w:tc>
          <w:tcPr>
            <w:tcW w:w="1730" w:type="dxa"/>
            <w:shd w:val="clear" w:color="auto" w:fill="BFBFBF" w:themeFill="background1" w:themeFillShade="BF"/>
          </w:tcPr>
          <w:p w14:paraId="1F286433" w14:textId="77777777" w:rsidR="003A0963" w:rsidRPr="009F6B7B" w:rsidRDefault="003A0963" w:rsidP="009F6B7B">
            <w:pPr>
              <w:bidi/>
              <w:spacing w:line="360" w:lineRule="auto"/>
              <w:rPr>
                <w:rFonts w:ascii="David" w:hAnsi="David" w:cs="David"/>
                <w:sz w:val="24"/>
                <w:szCs w:val="24"/>
                <w:rtl/>
              </w:rPr>
            </w:pPr>
            <w:r w:rsidRPr="009F6B7B">
              <w:rPr>
                <w:rFonts w:ascii="David" w:hAnsi="David" w:cs="David"/>
                <w:sz w:val="24"/>
                <w:szCs w:val="24"/>
                <w:rtl/>
              </w:rPr>
              <w:t>מספר עמוד</w:t>
            </w:r>
          </w:p>
        </w:tc>
        <w:tc>
          <w:tcPr>
            <w:tcW w:w="5244" w:type="dxa"/>
            <w:shd w:val="clear" w:color="auto" w:fill="BFBFBF" w:themeFill="background1" w:themeFillShade="BF"/>
          </w:tcPr>
          <w:p w14:paraId="6B98C208" w14:textId="77777777" w:rsidR="003A0963" w:rsidRPr="009F6B7B" w:rsidRDefault="003A0963" w:rsidP="009F6B7B">
            <w:pPr>
              <w:bidi/>
              <w:spacing w:line="360" w:lineRule="auto"/>
              <w:rPr>
                <w:rFonts w:ascii="David" w:hAnsi="David" w:cs="David"/>
                <w:sz w:val="24"/>
                <w:szCs w:val="24"/>
                <w:rtl/>
              </w:rPr>
            </w:pPr>
            <w:r w:rsidRPr="009F6B7B">
              <w:rPr>
                <w:rFonts w:ascii="David" w:hAnsi="David" w:cs="David"/>
                <w:sz w:val="24"/>
                <w:szCs w:val="24"/>
                <w:rtl/>
              </w:rPr>
              <w:t>שאלה</w:t>
            </w:r>
          </w:p>
        </w:tc>
        <w:tc>
          <w:tcPr>
            <w:tcW w:w="5523" w:type="dxa"/>
            <w:shd w:val="clear" w:color="auto" w:fill="BFBFBF" w:themeFill="background1" w:themeFillShade="BF"/>
          </w:tcPr>
          <w:p w14:paraId="5E588E03" w14:textId="77777777" w:rsidR="003A0963" w:rsidRPr="009F6B7B" w:rsidRDefault="003A0963" w:rsidP="009F6B7B">
            <w:pPr>
              <w:bidi/>
              <w:spacing w:line="360" w:lineRule="auto"/>
              <w:rPr>
                <w:rFonts w:ascii="David" w:hAnsi="David" w:cs="David"/>
                <w:sz w:val="24"/>
                <w:szCs w:val="24"/>
                <w:rtl/>
              </w:rPr>
            </w:pPr>
            <w:r w:rsidRPr="009F6B7B">
              <w:rPr>
                <w:rFonts w:ascii="David" w:hAnsi="David" w:cs="David"/>
                <w:sz w:val="24"/>
                <w:szCs w:val="24"/>
                <w:rtl/>
              </w:rPr>
              <w:t>תשובה</w:t>
            </w:r>
          </w:p>
        </w:tc>
      </w:tr>
      <w:tr w:rsidR="003A0963" w:rsidRPr="009F6B7B" w14:paraId="2A02BCF0" w14:textId="77777777" w:rsidTr="00BA129B">
        <w:trPr>
          <w:tblHeader/>
        </w:trPr>
        <w:tc>
          <w:tcPr>
            <w:tcW w:w="811" w:type="dxa"/>
            <w:shd w:val="clear" w:color="auto" w:fill="FFFFFF" w:themeFill="background1"/>
          </w:tcPr>
          <w:p w14:paraId="51007B3B" w14:textId="77777777" w:rsidR="003A0963" w:rsidRPr="009F6B7B" w:rsidRDefault="003A0963" w:rsidP="009F6B7B">
            <w:pPr>
              <w:bidi/>
              <w:spacing w:line="360" w:lineRule="auto"/>
              <w:jc w:val="center"/>
              <w:rPr>
                <w:rFonts w:ascii="David" w:hAnsi="David" w:cs="David"/>
                <w:sz w:val="24"/>
                <w:szCs w:val="24"/>
                <w:rtl/>
              </w:rPr>
            </w:pPr>
            <w:r w:rsidRPr="009F6B7B">
              <w:rPr>
                <w:rFonts w:ascii="David" w:hAnsi="David" w:cs="David"/>
                <w:sz w:val="24"/>
                <w:szCs w:val="24"/>
                <w:rtl/>
              </w:rPr>
              <w:t>1.</w:t>
            </w:r>
          </w:p>
        </w:tc>
        <w:tc>
          <w:tcPr>
            <w:tcW w:w="1371" w:type="dxa"/>
            <w:shd w:val="clear" w:color="auto" w:fill="FFFFFF" w:themeFill="background1"/>
          </w:tcPr>
          <w:p w14:paraId="1A847900" w14:textId="77777777" w:rsidR="003A0963" w:rsidRPr="009F6B7B" w:rsidRDefault="003A0963" w:rsidP="009F6B7B">
            <w:pPr>
              <w:bidi/>
              <w:spacing w:line="360" w:lineRule="auto"/>
              <w:rPr>
                <w:rFonts w:ascii="David" w:hAnsi="David" w:cs="David"/>
                <w:sz w:val="24"/>
                <w:szCs w:val="24"/>
                <w:rtl/>
              </w:rPr>
            </w:pPr>
          </w:p>
        </w:tc>
        <w:tc>
          <w:tcPr>
            <w:tcW w:w="1299" w:type="dxa"/>
            <w:shd w:val="clear" w:color="auto" w:fill="FFFFFF" w:themeFill="background1"/>
            <w:vAlign w:val="center"/>
          </w:tcPr>
          <w:p w14:paraId="6722C46C" w14:textId="77777777" w:rsidR="003A0963" w:rsidRPr="009F6B7B" w:rsidRDefault="003A0963" w:rsidP="009F6B7B">
            <w:pPr>
              <w:bidi/>
              <w:spacing w:line="360" w:lineRule="auto"/>
              <w:rPr>
                <w:rFonts w:ascii="David" w:hAnsi="David" w:cs="David"/>
                <w:sz w:val="24"/>
                <w:szCs w:val="24"/>
                <w:rtl/>
              </w:rPr>
            </w:pPr>
          </w:p>
        </w:tc>
        <w:tc>
          <w:tcPr>
            <w:tcW w:w="1730" w:type="dxa"/>
            <w:shd w:val="clear" w:color="auto" w:fill="FFFFFF" w:themeFill="background1"/>
            <w:vAlign w:val="center"/>
          </w:tcPr>
          <w:p w14:paraId="3BD651C1" w14:textId="77777777" w:rsidR="003A0963" w:rsidRPr="009F6B7B" w:rsidRDefault="003A0963" w:rsidP="009F6B7B">
            <w:pPr>
              <w:bidi/>
              <w:spacing w:line="360" w:lineRule="auto"/>
              <w:rPr>
                <w:rFonts w:ascii="David" w:hAnsi="David" w:cs="David"/>
                <w:sz w:val="24"/>
                <w:szCs w:val="24"/>
                <w:rtl/>
              </w:rPr>
            </w:pPr>
          </w:p>
        </w:tc>
        <w:tc>
          <w:tcPr>
            <w:tcW w:w="5244" w:type="dxa"/>
            <w:shd w:val="clear" w:color="auto" w:fill="FFFFFF" w:themeFill="background1"/>
          </w:tcPr>
          <w:p w14:paraId="280B2FE2" w14:textId="77777777" w:rsidR="003A0963" w:rsidRPr="009F6B7B" w:rsidRDefault="000A1A74" w:rsidP="009F6B7B">
            <w:pPr>
              <w:bidi/>
              <w:spacing w:line="360" w:lineRule="auto"/>
              <w:rPr>
                <w:rFonts w:ascii="David" w:hAnsi="David" w:cs="David"/>
                <w:sz w:val="24"/>
                <w:szCs w:val="24"/>
                <w:rtl/>
              </w:rPr>
            </w:pPr>
            <w:r w:rsidRPr="000A1A74">
              <w:rPr>
                <w:rFonts w:ascii="David" w:hAnsi="David" w:cs="David"/>
                <w:sz w:val="24"/>
                <w:szCs w:val="24"/>
                <w:rtl/>
              </w:rPr>
              <w:t>האם ניתן להגיש הצעות להפעלת השירותים הנדרשים רק במחוזות ספציפיים (מחוז חיפה ומחוז הצפון) או שההצעות חייבות לכלול הפעלה של השירותים הנדרשים בכל הארץ?</w:t>
            </w:r>
          </w:p>
        </w:tc>
        <w:tc>
          <w:tcPr>
            <w:tcW w:w="5523" w:type="dxa"/>
            <w:shd w:val="clear" w:color="auto" w:fill="FFFFFF" w:themeFill="background1"/>
          </w:tcPr>
          <w:p w14:paraId="5038B19D" w14:textId="77777777" w:rsidR="003A0963" w:rsidRPr="009F6B7B" w:rsidRDefault="000A1A74" w:rsidP="009F6B7B">
            <w:pPr>
              <w:bidi/>
              <w:spacing w:line="360" w:lineRule="auto"/>
              <w:rPr>
                <w:rFonts w:ascii="David" w:hAnsi="David" w:cs="David"/>
                <w:sz w:val="24"/>
                <w:szCs w:val="24"/>
                <w:rtl/>
              </w:rPr>
            </w:pPr>
            <w:r>
              <w:rPr>
                <w:rFonts w:ascii="David" w:hAnsi="David" w:cs="David" w:hint="cs"/>
                <w:sz w:val="24"/>
                <w:szCs w:val="24"/>
                <w:rtl/>
              </w:rPr>
              <w:t xml:space="preserve">השירות הנדרש כולל את כל מפרט השירותים. לא ניתן להגיש הצעה לחלק ממפרט השירותים או לאזור גאוגרפי מסוים. </w:t>
            </w:r>
          </w:p>
        </w:tc>
      </w:tr>
      <w:tr w:rsidR="000A1A74" w:rsidRPr="009F6B7B" w14:paraId="626BA687" w14:textId="77777777" w:rsidTr="00C30E8E">
        <w:trPr>
          <w:tblHeader/>
        </w:trPr>
        <w:tc>
          <w:tcPr>
            <w:tcW w:w="811" w:type="dxa"/>
            <w:shd w:val="clear" w:color="auto" w:fill="FFFFFF" w:themeFill="background1"/>
          </w:tcPr>
          <w:p w14:paraId="4617020D" w14:textId="77777777" w:rsidR="000A1A74" w:rsidRPr="009F6B7B" w:rsidRDefault="000A1A74" w:rsidP="000A1A74">
            <w:pPr>
              <w:bidi/>
              <w:spacing w:line="360" w:lineRule="auto"/>
              <w:jc w:val="center"/>
              <w:rPr>
                <w:rFonts w:ascii="David" w:hAnsi="David" w:cs="David"/>
                <w:sz w:val="24"/>
                <w:szCs w:val="24"/>
                <w:rtl/>
              </w:rPr>
            </w:pPr>
            <w:r w:rsidRPr="009F6B7B">
              <w:rPr>
                <w:rFonts w:ascii="David" w:hAnsi="David" w:cs="David"/>
                <w:sz w:val="24"/>
                <w:szCs w:val="24"/>
                <w:rtl/>
              </w:rPr>
              <w:t>2.</w:t>
            </w:r>
          </w:p>
        </w:tc>
        <w:tc>
          <w:tcPr>
            <w:tcW w:w="1371" w:type="dxa"/>
            <w:shd w:val="clear" w:color="auto" w:fill="FFFFFF" w:themeFill="background1"/>
          </w:tcPr>
          <w:p w14:paraId="7BB695C5" w14:textId="77777777" w:rsidR="000A1A74" w:rsidRPr="009F6B7B" w:rsidRDefault="000A1A74" w:rsidP="000A1A74">
            <w:pPr>
              <w:bidi/>
              <w:spacing w:line="360" w:lineRule="auto"/>
              <w:rPr>
                <w:rFonts w:ascii="David" w:hAnsi="David" w:cs="David"/>
                <w:sz w:val="24"/>
                <w:szCs w:val="24"/>
                <w:rtl/>
              </w:rPr>
            </w:pPr>
            <w:r w:rsidRPr="000A1A74">
              <w:rPr>
                <w:rFonts w:ascii="David" w:hAnsi="David" w:cs="David" w:hint="cs"/>
                <w:sz w:val="24"/>
                <w:szCs w:val="24"/>
                <w:rtl/>
              </w:rPr>
              <w:t>חוברת ההצעה נספח ב</w:t>
            </w:r>
          </w:p>
        </w:tc>
        <w:tc>
          <w:tcPr>
            <w:tcW w:w="1299" w:type="dxa"/>
            <w:shd w:val="clear" w:color="auto" w:fill="FFFFFF" w:themeFill="background1"/>
            <w:vAlign w:val="center"/>
          </w:tcPr>
          <w:p w14:paraId="269C99BC" w14:textId="77777777" w:rsidR="000A1A74" w:rsidRPr="009F6B7B" w:rsidRDefault="000A1A74" w:rsidP="000A1A74">
            <w:pPr>
              <w:bidi/>
              <w:spacing w:line="360" w:lineRule="auto"/>
              <w:rPr>
                <w:rFonts w:ascii="David" w:hAnsi="David" w:cs="David"/>
                <w:sz w:val="24"/>
                <w:szCs w:val="24"/>
                <w:rtl/>
              </w:rPr>
            </w:pPr>
          </w:p>
        </w:tc>
        <w:tc>
          <w:tcPr>
            <w:tcW w:w="1730" w:type="dxa"/>
            <w:shd w:val="clear" w:color="auto" w:fill="FFFFFF" w:themeFill="background1"/>
            <w:vAlign w:val="center"/>
          </w:tcPr>
          <w:p w14:paraId="60C27BD0" w14:textId="77777777" w:rsidR="000A1A74" w:rsidRPr="009F6B7B" w:rsidRDefault="000A1A74" w:rsidP="000A1A74">
            <w:pPr>
              <w:bidi/>
              <w:spacing w:line="360" w:lineRule="auto"/>
              <w:rPr>
                <w:rFonts w:ascii="David" w:hAnsi="David" w:cs="David"/>
                <w:sz w:val="24"/>
                <w:szCs w:val="24"/>
                <w:rtl/>
              </w:rPr>
            </w:pPr>
            <w:r w:rsidRPr="000A1A74">
              <w:rPr>
                <w:rFonts w:ascii="David" w:hAnsi="David" w:cs="David" w:hint="cs"/>
                <w:sz w:val="24"/>
                <w:szCs w:val="24"/>
                <w:rtl/>
              </w:rPr>
              <w:t>42</w:t>
            </w:r>
          </w:p>
        </w:tc>
        <w:tc>
          <w:tcPr>
            <w:tcW w:w="5244" w:type="dxa"/>
            <w:shd w:val="clear" w:color="auto" w:fill="FFFFFF" w:themeFill="background1"/>
            <w:vAlign w:val="center"/>
          </w:tcPr>
          <w:p w14:paraId="2014D572" w14:textId="77777777" w:rsidR="000A1A74" w:rsidRPr="009F6B7B" w:rsidRDefault="000A1A74" w:rsidP="000A1A74">
            <w:pPr>
              <w:bidi/>
              <w:spacing w:line="360" w:lineRule="auto"/>
              <w:rPr>
                <w:rFonts w:ascii="David" w:hAnsi="David" w:cs="David"/>
                <w:sz w:val="24"/>
                <w:szCs w:val="24"/>
                <w:rtl/>
              </w:rPr>
            </w:pPr>
            <w:r w:rsidRPr="000A1A74">
              <w:rPr>
                <w:rFonts w:ascii="David" w:hAnsi="David" w:cs="David" w:hint="cs"/>
                <w:sz w:val="24"/>
                <w:szCs w:val="24"/>
                <w:rtl/>
              </w:rPr>
              <w:t xml:space="preserve">יש הנחיה להגשה דיגיטלית  </w:t>
            </w:r>
            <w:r w:rsidRPr="000A1A74">
              <w:rPr>
                <w:rFonts w:ascii="David" w:hAnsi="David" w:cs="David"/>
                <w:sz w:val="24"/>
                <w:szCs w:val="24"/>
                <w:rtl/>
              </w:rPr>
              <w:t>–</w:t>
            </w:r>
            <w:r w:rsidRPr="000A1A74">
              <w:rPr>
                <w:rFonts w:ascii="David" w:hAnsi="David" w:cs="David" w:hint="cs"/>
                <w:sz w:val="24"/>
                <w:szCs w:val="24"/>
                <w:rtl/>
              </w:rPr>
              <w:t xml:space="preserve"> בנספח זה הבקשה לעותק קשיח לטופס הצעת מחיר. אי ולאן לשלוח את העותק הקשיח? חסרות הנחיות.</w:t>
            </w:r>
          </w:p>
        </w:tc>
        <w:tc>
          <w:tcPr>
            <w:tcW w:w="5523" w:type="dxa"/>
            <w:shd w:val="clear" w:color="auto" w:fill="FFFFFF" w:themeFill="background1"/>
          </w:tcPr>
          <w:p w14:paraId="5A4D4C0E" w14:textId="77777777" w:rsidR="000A1A74" w:rsidRPr="000A1A74" w:rsidRDefault="004F2039" w:rsidP="000A1A74">
            <w:pPr>
              <w:bidi/>
              <w:spacing w:line="360" w:lineRule="auto"/>
              <w:rPr>
                <w:rFonts w:ascii="David" w:hAnsi="David" w:cs="David"/>
                <w:sz w:val="24"/>
                <w:szCs w:val="24"/>
                <w:rtl/>
              </w:rPr>
            </w:pPr>
            <w:r>
              <w:rPr>
                <w:rFonts w:ascii="David" w:hAnsi="David" w:cs="David" w:hint="cs"/>
                <w:sz w:val="24"/>
                <w:szCs w:val="24"/>
                <w:rtl/>
              </w:rPr>
              <w:t>ב</w:t>
            </w:r>
            <w:r w:rsidR="00AF39C9">
              <w:rPr>
                <w:rFonts w:ascii="David" w:hAnsi="David" w:cs="David" w:hint="cs"/>
                <w:sz w:val="24"/>
                <w:szCs w:val="24"/>
                <w:rtl/>
              </w:rPr>
              <w:t>התאם לאמור ב</w:t>
            </w:r>
            <w:r>
              <w:rPr>
                <w:rFonts w:ascii="David" w:hAnsi="David" w:cs="David" w:hint="cs"/>
                <w:sz w:val="24"/>
                <w:szCs w:val="24"/>
                <w:rtl/>
              </w:rPr>
              <w:t xml:space="preserve">סעיף 15 "אופן הגשת הצעות" במסמכי המכרז מפורט אופן העלאת קבצים, </w:t>
            </w:r>
            <w:r w:rsidR="009150E3">
              <w:rPr>
                <w:rFonts w:ascii="David" w:hAnsi="David" w:cs="David" w:hint="cs"/>
                <w:sz w:val="24"/>
                <w:szCs w:val="24"/>
                <w:rtl/>
              </w:rPr>
              <w:t>וכן העלאת</w:t>
            </w:r>
            <w:r w:rsidR="000A1A74">
              <w:rPr>
                <w:rFonts w:ascii="David" w:hAnsi="David" w:cs="David" w:hint="cs"/>
                <w:sz w:val="24"/>
                <w:szCs w:val="24"/>
                <w:rtl/>
              </w:rPr>
              <w:t xml:space="preserve"> קובץ הצעת המחיר. על המציעים להעלות את קובץ הצעת המחיר למערכת הדיגיטלית בהתאם להנחיות </w:t>
            </w:r>
            <w:r w:rsidR="009150E3">
              <w:rPr>
                <w:rFonts w:ascii="David" w:hAnsi="David" w:cs="David" w:hint="cs"/>
                <w:sz w:val="24"/>
                <w:szCs w:val="24"/>
                <w:rtl/>
              </w:rPr>
              <w:t>כאמור.</w:t>
            </w:r>
          </w:p>
        </w:tc>
      </w:tr>
      <w:tr w:rsidR="000A1A74" w:rsidRPr="009F6B7B" w14:paraId="55290CF1" w14:textId="77777777" w:rsidTr="00C30E8E">
        <w:trPr>
          <w:tblHeader/>
        </w:trPr>
        <w:tc>
          <w:tcPr>
            <w:tcW w:w="811" w:type="dxa"/>
            <w:shd w:val="clear" w:color="auto" w:fill="FFFFFF" w:themeFill="background1"/>
          </w:tcPr>
          <w:p w14:paraId="56E06308" w14:textId="77777777" w:rsidR="000A1A74" w:rsidRPr="009F6B7B" w:rsidRDefault="000A1A74" w:rsidP="000A1A74">
            <w:pPr>
              <w:bidi/>
              <w:spacing w:line="360" w:lineRule="auto"/>
              <w:jc w:val="center"/>
              <w:rPr>
                <w:rFonts w:ascii="David" w:hAnsi="David" w:cs="David"/>
                <w:sz w:val="24"/>
                <w:szCs w:val="24"/>
                <w:rtl/>
              </w:rPr>
            </w:pPr>
            <w:r w:rsidRPr="009F6B7B">
              <w:rPr>
                <w:rFonts w:ascii="David" w:hAnsi="David" w:cs="David"/>
                <w:sz w:val="24"/>
                <w:szCs w:val="24"/>
                <w:rtl/>
              </w:rPr>
              <w:t>3.</w:t>
            </w:r>
          </w:p>
        </w:tc>
        <w:tc>
          <w:tcPr>
            <w:tcW w:w="1371" w:type="dxa"/>
            <w:shd w:val="clear" w:color="auto" w:fill="FFFFFF" w:themeFill="background1"/>
          </w:tcPr>
          <w:p w14:paraId="79440983" w14:textId="77777777" w:rsidR="000A1A74" w:rsidRPr="009F6B7B" w:rsidRDefault="000A1A74" w:rsidP="000A1A74">
            <w:pPr>
              <w:bidi/>
              <w:spacing w:line="360" w:lineRule="auto"/>
              <w:rPr>
                <w:rFonts w:ascii="David" w:hAnsi="David" w:cs="David"/>
                <w:sz w:val="24"/>
                <w:szCs w:val="24"/>
                <w:rtl/>
              </w:rPr>
            </w:pPr>
            <w:r w:rsidRPr="000A1A74">
              <w:rPr>
                <w:rFonts w:ascii="David" w:hAnsi="David" w:cs="David" w:hint="cs"/>
                <w:sz w:val="24"/>
                <w:szCs w:val="24"/>
                <w:rtl/>
              </w:rPr>
              <w:t>הנחיות כלליות</w:t>
            </w:r>
          </w:p>
        </w:tc>
        <w:tc>
          <w:tcPr>
            <w:tcW w:w="1299" w:type="dxa"/>
            <w:shd w:val="clear" w:color="auto" w:fill="FFFFFF" w:themeFill="background1"/>
            <w:vAlign w:val="center"/>
          </w:tcPr>
          <w:p w14:paraId="422DDE1A" w14:textId="77777777" w:rsidR="000A1A74" w:rsidRPr="009F6B7B" w:rsidRDefault="000A1A74" w:rsidP="000A1A74">
            <w:pPr>
              <w:bidi/>
              <w:spacing w:line="360" w:lineRule="auto"/>
              <w:rPr>
                <w:rFonts w:ascii="David" w:hAnsi="David" w:cs="David"/>
                <w:sz w:val="24"/>
                <w:szCs w:val="24"/>
                <w:rtl/>
              </w:rPr>
            </w:pPr>
            <w:r w:rsidRPr="000A1A74">
              <w:rPr>
                <w:rFonts w:ascii="David" w:hAnsi="David" w:cs="David" w:hint="cs"/>
                <w:sz w:val="24"/>
                <w:szCs w:val="24"/>
                <w:rtl/>
              </w:rPr>
              <w:t>7.3.3.2</w:t>
            </w:r>
          </w:p>
        </w:tc>
        <w:tc>
          <w:tcPr>
            <w:tcW w:w="1730" w:type="dxa"/>
            <w:shd w:val="clear" w:color="auto" w:fill="FFFFFF" w:themeFill="background1"/>
            <w:vAlign w:val="center"/>
          </w:tcPr>
          <w:p w14:paraId="74AE5A7E" w14:textId="77777777" w:rsidR="000A1A74" w:rsidRPr="009F6B7B" w:rsidRDefault="000A1A74" w:rsidP="000A1A74">
            <w:pPr>
              <w:bidi/>
              <w:spacing w:line="360" w:lineRule="auto"/>
              <w:rPr>
                <w:rFonts w:ascii="David" w:hAnsi="David" w:cs="David"/>
                <w:sz w:val="24"/>
                <w:szCs w:val="24"/>
                <w:rtl/>
              </w:rPr>
            </w:pPr>
            <w:r w:rsidRPr="000A1A74">
              <w:rPr>
                <w:rFonts w:ascii="David" w:hAnsi="David" w:cs="David" w:hint="cs"/>
                <w:sz w:val="24"/>
                <w:szCs w:val="24"/>
                <w:rtl/>
              </w:rPr>
              <w:t>8</w:t>
            </w:r>
          </w:p>
        </w:tc>
        <w:tc>
          <w:tcPr>
            <w:tcW w:w="5244" w:type="dxa"/>
            <w:shd w:val="clear" w:color="auto" w:fill="FFFFFF" w:themeFill="background1"/>
            <w:vAlign w:val="center"/>
          </w:tcPr>
          <w:p w14:paraId="5FD285D0" w14:textId="77777777" w:rsidR="000A1A74" w:rsidRPr="00983E52" w:rsidRDefault="000A1A74" w:rsidP="000A1A74">
            <w:pPr>
              <w:bidi/>
              <w:spacing w:line="360" w:lineRule="auto"/>
              <w:rPr>
                <w:rFonts w:ascii="David" w:hAnsi="David" w:cs="David"/>
                <w:sz w:val="24"/>
                <w:szCs w:val="24"/>
                <w:highlight w:val="green"/>
                <w:rtl/>
              </w:rPr>
            </w:pPr>
            <w:r w:rsidRPr="006F5CB2">
              <w:rPr>
                <w:rFonts w:ascii="David" w:hAnsi="David" w:cs="David" w:hint="cs"/>
                <w:sz w:val="24"/>
                <w:szCs w:val="24"/>
                <w:rtl/>
              </w:rPr>
              <w:t>מנהל פרויקט- נדרש ניסיון קליני בעשר שנים אחרונות. חשוב מנהל עם ניסיון ניהול רלוונטי וידע בעולם החוסן והטראומה. המנהל לא יטפל בעצמו ולכן  הציון שניתן לניסיון הקליני בשנים האחרונות איננו רלוונטי</w:t>
            </w:r>
          </w:p>
        </w:tc>
        <w:tc>
          <w:tcPr>
            <w:tcW w:w="5523" w:type="dxa"/>
            <w:shd w:val="clear" w:color="auto" w:fill="FFFFFF" w:themeFill="background1"/>
          </w:tcPr>
          <w:p w14:paraId="2A646816" w14:textId="77777777" w:rsidR="00862D48" w:rsidRDefault="006F5CB2" w:rsidP="00862D48">
            <w:pPr>
              <w:bidi/>
              <w:spacing w:line="360" w:lineRule="auto"/>
              <w:rPr>
                <w:rFonts w:ascii="David" w:hAnsi="David" w:cs="David"/>
                <w:sz w:val="24"/>
                <w:szCs w:val="24"/>
                <w:rtl/>
              </w:rPr>
            </w:pPr>
            <w:r w:rsidRPr="006F5CB2">
              <w:rPr>
                <w:rFonts w:ascii="David" w:hAnsi="David" w:cs="David"/>
                <w:sz w:val="24"/>
                <w:szCs w:val="24"/>
                <w:rtl/>
              </w:rPr>
              <w:t xml:space="preserve"> </w:t>
            </w:r>
            <w:r w:rsidR="00862D48">
              <w:rPr>
                <w:rFonts w:ascii="David" w:hAnsi="David" w:cs="David" w:hint="cs"/>
                <w:sz w:val="24"/>
                <w:szCs w:val="24"/>
                <w:rtl/>
              </w:rPr>
              <w:t>הבקשה נדחית. אין שינוי במסמכי המכרז.</w:t>
            </w:r>
          </w:p>
          <w:p w14:paraId="68F9E091" w14:textId="77777777" w:rsidR="006F5CB2" w:rsidRPr="009F6B7B" w:rsidRDefault="006F5CB2" w:rsidP="006F5CB2">
            <w:pPr>
              <w:bidi/>
              <w:spacing w:line="360" w:lineRule="auto"/>
              <w:rPr>
                <w:rFonts w:ascii="David" w:hAnsi="David" w:cs="David"/>
                <w:sz w:val="24"/>
                <w:szCs w:val="24"/>
                <w:rtl/>
              </w:rPr>
            </w:pPr>
          </w:p>
        </w:tc>
      </w:tr>
      <w:tr w:rsidR="000A1A74" w:rsidRPr="009F6B7B" w14:paraId="2CA04B0C" w14:textId="77777777" w:rsidTr="00C30E8E">
        <w:trPr>
          <w:tblHeader/>
        </w:trPr>
        <w:tc>
          <w:tcPr>
            <w:tcW w:w="811" w:type="dxa"/>
            <w:shd w:val="clear" w:color="auto" w:fill="FFFFFF" w:themeFill="background1"/>
          </w:tcPr>
          <w:p w14:paraId="22E25378" w14:textId="77777777" w:rsidR="000A1A74" w:rsidRPr="009F6B7B" w:rsidRDefault="000A1A74" w:rsidP="000A1A74">
            <w:pPr>
              <w:bidi/>
              <w:spacing w:line="360" w:lineRule="auto"/>
              <w:jc w:val="center"/>
              <w:rPr>
                <w:rFonts w:ascii="David" w:hAnsi="David" w:cs="David"/>
                <w:sz w:val="24"/>
                <w:szCs w:val="24"/>
                <w:rtl/>
              </w:rPr>
            </w:pPr>
            <w:r w:rsidRPr="009F6B7B">
              <w:rPr>
                <w:rFonts w:ascii="David" w:hAnsi="David" w:cs="David"/>
                <w:sz w:val="24"/>
                <w:szCs w:val="24"/>
                <w:rtl/>
              </w:rPr>
              <w:t>4.</w:t>
            </w:r>
          </w:p>
        </w:tc>
        <w:tc>
          <w:tcPr>
            <w:tcW w:w="1371" w:type="dxa"/>
            <w:shd w:val="clear" w:color="auto" w:fill="FFFFFF" w:themeFill="background1"/>
          </w:tcPr>
          <w:p w14:paraId="5FA8D4DE" w14:textId="77777777" w:rsidR="000A1A74" w:rsidRPr="009F6B7B" w:rsidRDefault="000A1A74" w:rsidP="000A1A74">
            <w:pPr>
              <w:bidi/>
              <w:spacing w:line="360" w:lineRule="auto"/>
              <w:rPr>
                <w:rFonts w:ascii="David" w:hAnsi="David" w:cs="David"/>
                <w:sz w:val="24"/>
                <w:szCs w:val="24"/>
                <w:rtl/>
              </w:rPr>
            </w:pPr>
            <w:r w:rsidRPr="000A1A74">
              <w:rPr>
                <w:rFonts w:ascii="David" w:hAnsi="David" w:cs="David" w:hint="cs"/>
                <w:sz w:val="24"/>
                <w:szCs w:val="24"/>
                <w:rtl/>
              </w:rPr>
              <w:t>נספח ג1</w:t>
            </w:r>
          </w:p>
        </w:tc>
        <w:tc>
          <w:tcPr>
            <w:tcW w:w="1299" w:type="dxa"/>
            <w:shd w:val="clear" w:color="auto" w:fill="FFFFFF" w:themeFill="background1"/>
            <w:vAlign w:val="center"/>
          </w:tcPr>
          <w:p w14:paraId="6AFB4447" w14:textId="77777777" w:rsidR="000A1A74" w:rsidRPr="000A1A74" w:rsidRDefault="000A1A74" w:rsidP="000A1A74">
            <w:pPr>
              <w:keepNext/>
              <w:keepLines/>
              <w:widowControl w:val="0"/>
              <w:rPr>
                <w:rFonts w:ascii="David" w:hAnsi="David" w:cs="David"/>
                <w:sz w:val="24"/>
                <w:szCs w:val="24"/>
                <w:rtl/>
              </w:rPr>
            </w:pPr>
          </w:p>
          <w:p w14:paraId="44774CC2" w14:textId="77777777" w:rsidR="000A1A74" w:rsidRPr="000A1A74" w:rsidRDefault="000A1A74" w:rsidP="000A1A74">
            <w:pPr>
              <w:keepNext/>
              <w:keepLines/>
              <w:widowControl w:val="0"/>
              <w:rPr>
                <w:rFonts w:ascii="David" w:hAnsi="David" w:cs="David"/>
                <w:sz w:val="24"/>
                <w:szCs w:val="24"/>
                <w:rtl/>
              </w:rPr>
            </w:pPr>
            <w:r w:rsidRPr="000A1A74">
              <w:rPr>
                <w:rFonts w:ascii="David" w:hAnsi="David" w:cs="David" w:hint="cs"/>
                <w:sz w:val="24"/>
                <w:szCs w:val="24"/>
                <w:rtl/>
              </w:rPr>
              <w:t>2.10</w:t>
            </w:r>
          </w:p>
          <w:p w14:paraId="2FC876C9" w14:textId="77777777" w:rsidR="000A1A74" w:rsidRPr="009F6B7B" w:rsidRDefault="000A1A74" w:rsidP="000A1A74">
            <w:pPr>
              <w:bidi/>
              <w:spacing w:line="360" w:lineRule="auto"/>
              <w:rPr>
                <w:rFonts w:ascii="David" w:hAnsi="David" w:cs="David"/>
                <w:sz w:val="24"/>
                <w:szCs w:val="24"/>
                <w:rtl/>
              </w:rPr>
            </w:pPr>
            <w:r w:rsidRPr="000A1A74">
              <w:rPr>
                <w:rFonts w:ascii="David" w:hAnsi="David" w:cs="David" w:hint="cs"/>
                <w:sz w:val="24"/>
                <w:szCs w:val="24"/>
                <w:rtl/>
              </w:rPr>
              <w:t>2.15</w:t>
            </w:r>
          </w:p>
        </w:tc>
        <w:tc>
          <w:tcPr>
            <w:tcW w:w="1730" w:type="dxa"/>
            <w:shd w:val="clear" w:color="auto" w:fill="FFFFFF" w:themeFill="background1"/>
            <w:vAlign w:val="center"/>
          </w:tcPr>
          <w:p w14:paraId="3881BB5C" w14:textId="77777777" w:rsidR="000A1A74" w:rsidRPr="000A1A74" w:rsidRDefault="000A1A74" w:rsidP="000A1A74">
            <w:pPr>
              <w:keepNext/>
              <w:keepLines/>
              <w:widowControl w:val="0"/>
              <w:rPr>
                <w:rFonts w:ascii="David" w:hAnsi="David" w:cs="David"/>
                <w:sz w:val="24"/>
                <w:szCs w:val="24"/>
                <w:rtl/>
              </w:rPr>
            </w:pPr>
            <w:r w:rsidRPr="000A1A74">
              <w:rPr>
                <w:rFonts w:ascii="David" w:hAnsi="David" w:cs="David" w:hint="cs"/>
                <w:sz w:val="24"/>
                <w:szCs w:val="24"/>
                <w:rtl/>
              </w:rPr>
              <w:t>71</w:t>
            </w:r>
          </w:p>
          <w:p w14:paraId="63FD970E" w14:textId="77777777" w:rsidR="000A1A74" w:rsidRPr="009F6B7B" w:rsidRDefault="000A1A74" w:rsidP="000A1A74">
            <w:pPr>
              <w:bidi/>
              <w:spacing w:line="360" w:lineRule="auto"/>
              <w:rPr>
                <w:rFonts w:ascii="David" w:hAnsi="David" w:cs="David"/>
                <w:sz w:val="24"/>
                <w:szCs w:val="24"/>
                <w:rtl/>
              </w:rPr>
            </w:pPr>
            <w:r w:rsidRPr="000A1A74">
              <w:rPr>
                <w:rFonts w:ascii="David" w:hAnsi="David" w:cs="David" w:hint="cs"/>
                <w:sz w:val="24"/>
                <w:szCs w:val="24"/>
                <w:rtl/>
              </w:rPr>
              <w:t>73</w:t>
            </w:r>
          </w:p>
        </w:tc>
        <w:tc>
          <w:tcPr>
            <w:tcW w:w="5244" w:type="dxa"/>
            <w:shd w:val="clear" w:color="auto" w:fill="FFFFFF" w:themeFill="background1"/>
            <w:vAlign w:val="center"/>
          </w:tcPr>
          <w:p w14:paraId="1298DDBD" w14:textId="77777777" w:rsidR="000A1A74" w:rsidRPr="000A1A74" w:rsidRDefault="000A1A74" w:rsidP="000A1A74">
            <w:pPr>
              <w:keepNext/>
              <w:keepLines/>
              <w:widowControl w:val="0"/>
              <w:bidi/>
              <w:rPr>
                <w:rFonts w:ascii="David" w:hAnsi="David" w:cs="David"/>
                <w:sz w:val="24"/>
                <w:szCs w:val="24"/>
                <w:rtl/>
              </w:rPr>
            </w:pPr>
            <w:r w:rsidRPr="000A1A74">
              <w:rPr>
                <w:rFonts w:ascii="David" w:hAnsi="David" w:cs="David" w:hint="cs"/>
                <w:sz w:val="24"/>
                <w:szCs w:val="24"/>
                <w:rtl/>
              </w:rPr>
              <w:t xml:space="preserve">מספר משתתפים </w:t>
            </w:r>
            <w:r w:rsidRPr="000A1A74">
              <w:rPr>
                <w:rFonts w:ascii="David" w:hAnsi="David" w:cs="David"/>
                <w:sz w:val="24"/>
                <w:szCs w:val="24"/>
                <w:rtl/>
              </w:rPr>
              <w:t>–</w:t>
            </w:r>
            <w:r w:rsidRPr="000A1A74">
              <w:rPr>
                <w:rFonts w:ascii="David" w:hAnsi="David" w:cs="David" w:hint="cs"/>
                <w:sz w:val="24"/>
                <w:szCs w:val="24"/>
                <w:rtl/>
              </w:rPr>
              <w:t xml:space="preserve"> 25 מניסיון זה מספר מאוד גבוה לסדנא דינמית שבה רוצים שאנשים ישתפו. לא ניתן להגיע לכל המשתתפים ולעשות סבב של 25 אנשים והמחיר הוא שאנשים מסוימים יפיקו פחות מהסדנא. </w:t>
            </w:r>
          </w:p>
          <w:p w14:paraId="0D7F537C" w14:textId="77777777" w:rsidR="000A1A74" w:rsidRPr="009F6B7B" w:rsidRDefault="000A1A74" w:rsidP="000A1A74">
            <w:pPr>
              <w:bidi/>
              <w:spacing w:line="360" w:lineRule="auto"/>
              <w:rPr>
                <w:rFonts w:ascii="David" w:hAnsi="David" w:cs="David"/>
                <w:sz w:val="24"/>
                <w:szCs w:val="24"/>
                <w:rtl/>
              </w:rPr>
            </w:pPr>
            <w:r w:rsidRPr="000A1A74">
              <w:rPr>
                <w:rFonts w:ascii="David" w:hAnsi="David" w:cs="David" w:hint="cs"/>
                <w:sz w:val="24"/>
                <w:szCs w:val="24"/>
                <w:rtl/>
              </w:rPr>
              <w:t>האם על המספרים הללו המשרד יכול להוסיף עוד 20%? זה בכלל לא מספר סביר למשתתפי סדנא עם מנחה אחד.</w:t>
            </w:r>
          </w:p>
        </w:tc>
        <w:tc>
          <w:tcPr>
            <w:tcW w:w="5523" w:type="dxa"/>
            <w:shd w:val="clear" w:color="auto" w:fill="FFFFFF" w:themeFill="background1"/>
          </w:tcPr>
          <w:p w14:paraId="68B27BE2" w14:textId="77777777" w:rsidR="00983E52" w:rsidRDefault="00983E52" w:rsidP="00983E52">
            <w:pPr>
              <w:bidi/>
              <w:spacing w:line="360" w:lineRule="auto"/>
              <w:rPr>
                <w:rFonts w:ascii="David" w:hAnsi="David" w:cs="David"/>
                <w:sz w:val="24"/>
                <w:szCs w:val="24"/>
                <w:rtl/>
              </w:rPr>
            </w:pPr>
            <w:r>
              <w:rPr>
                <w:rFonts w:ascii="David" w:hAnsi="David" w:cs="David" w:hint="cs"/>
                <w:sz w:val="24"/>
                <w:szCs w:val="24"/>
                <w:rtl/>
              </w:rPr>
              <w:t>הבקשה נדחית. אין שינוי במסמכי המכרז.</w:t>
            </w:r>
          </w:p>
          <w:p w14:paraId="22478404" w14:textId="77777777" w:rsidR="000A1A74" w:rsidRPr="000A1A74" w:rsidRDefault="000A1A74" w:rsidP="000A1A74">
            <w:pPr>
              <w:bidi/>
              <w:spacing w:line="360" w:lineRule="auto"/>
              <w:rPr>
                <w:rFonts w:ascii="David" w:hAnsi="David" w:cs="David"/>
                <w:sz w:val="24"/>
                <w:szCs w:val="24"/>
                <w:rtl/>
              </w:rPr>
            </w:pPr>
          </w:p>
        </w:tc>
      </w:tr>
      <w:tr w:rsidR="000A1A74" w:rsidRPr="009F6B7B" w14:paraId="5685441C" w14:textId="77777777" w:rsidTr="00C30E8E">
        <w:trPr>
          <w:tblHeader/>
        </w:trPr>
        <w:tc>
          <w:tcPr>
            <w:tcW w:w="811" w:type="dxa"/>
            <w:shd w:val="clear" w:color="auto" w:fill="FFFFFF" w:themeFill="background1"/>
          </w:tcPr>
          <w:p w14:paraId="1C6BCAAD" w14:textId="77777777" w:rsidR="000A1A74" w:rsidRPr="009F6B7B" w:rsidRDefault="000A1A74" w:rsidP="000A1A74">
            <w:pPr>
              <w:bidi/>
              <w:spacing w:line="360" w:lineRule="auto"/>
              <w:jc w:val="center"/>
              <w:rPr>
                <w:rFonts w:ascii="David" w:hAnsi="David" w:cs="David"/>
                <w:sz w:val="24"/>
                <w:szCs w:val="24"/>
                <w:rtl/>
              </w:rPr>
            </w:pPr>
            <w:r w:rsidRPr="009F6B7B">
              <w:rPr>
                <w:rFonts w:ascii="David" w:hAnsi="David" w:cs="David"/>
                <w:sz w:val="24"/>
                <w:szCs w:val="24"/>
                <w:rtl/>
              </w:rPr>
              <w:lastRenderedPageBreak/>
              <w:t>5.</w:t>
            </w:r>
          </w:p>
        </w:tc>
        <w:tc>
          <w:tcPr>
            <w:tcW w:w="1371" w:type="dxa"/>
            <w:shd w:val="clear" w:color="auto" w:fill="FFFFFF" w:themeFill="background1"/>
          </w:tcPr>
          <w:p w14:paraId="6E4B14FA" w14:textId="77777777" w:rsidR="000A1A74" w:rsidRPr="009F6B7B" w:rsidRDefault="000A1A74" w:rsidP="000A1A74">
            <w:pPr>
              <w:bidi/>
              <w:spacing w:line="360" w:lineRule="auto"/>
              <w:rPr>
                <w:rFonts w:ascii="David" w:hAnsi="David" w:cs="David"/>
                <w:sz w:val="24"/>
                <w:szCs w:val="24"/>
                <w:rtl/>
              </w:rPr>
            </w:pPr>
            <w:r w:rsidRPr="000A1A74">
              <w:rPr>
                <w:rFonts w:ascii="David" w:hAnsi="David" w:cs="David" w:hint="cs"/>
                <w:sz w:val="24"/>
                <w:szCs w:val="24"/>
                <w:rtl/>
              </w:rPr>
              <w:t>נספח ג1</w:t>
            </w:r>
          </w:p>
        </w:tc>
        <w:tc>
          <w:tcPr>
            <w:tcW w:w="1299" w:type="dxa"/>
            <w:shd w:val="clear" w:color="auto" w:fill="FFFFFF" w:themeFill="background1"/>
            <w:vAlign w:val="center"/>
          </w:tcPr>
          <w:p w14:paraId="5170BB9F" w14:textId="77777777" w:rsidR="000A1A74" w:rsidRPr="009F6B7B" w:rsidRDefault="000A1A74" w:rsidP="000A1A74">
            <w:pPr>
              <w:bidi/>
              <w:spacing w:line="360" w:lineRule="auto"/>
              <w:rPr>
                <w:rFonts w:ascii="David" w:hAnsi="David" w:cs="David"/>
                <w:sz w:val="24"/>
                <w:szCs w:val="24"/>
                <w:rtl/>
              </w:rPr>
            </w:pPr>
            <w:r w:rsidRPr="000A1A74">
              <w:rPr>
                <w:rFonts w:ascii="David" w:hAnsi="David" w:cs="David" w:hint="cs"/>
                <w:sz w:val="24"/>
                <w:szCs w:val="24"/>
                <w:rtl/>
              </w:rPr>
              <w:t>2.10</w:t>
            </w:r>
          </w:p>
        </w:tc>
        <w:tc>
          <w:tcPr>
            <w:tcW w:w="1730" w:type="dxa"/>
            <w:shd w:val="clear" w:color="auto" w:fill="FFFFFF" w:themeFill="background1"/>
            <w:vAlign w:val="center"/>
          </w:tcPr>
          <w:p w14:paraId="6CDAA5E4" w14:textId="77777777" w:rsidR="000A1A74" w:rsidRPr="009F6B7B" w:rsidRDefault="000A1A74" w:rsidP="000A1A74">
            <w:pPr>
              <w:bidi/>
              <w:spacing w:line="360" w:lineRule="auto"/>
              <w:rPr>
                <w:rFonts w:ascii="David" w:hAnsi="David" w:cs="David"/>
                <w:sz w:val="24"/>
                <w:szCs w:val="24"/>
                <w:rtl/>
              </w:rPr>
            </w:pPr>
            <w:r w:rsidRPr="000A1A74">
              <w:rPr>
                <w:rFonts w:ascii="David" w:hAnsi="David" w:cs="David" w:hint="cs"/>
                <w:sz w:val="24"/>
                <w:szCs w:val="24"/>
                <w:rtl/>
              </w:rPr>
              <w:t>70</w:t>
            </w:r>
          </w:p>
        </w:tc>
        <w:tc>
          <w:tcPr>
            <w:tcW w:w="5244" w:type="dxa"/>
            <w:shd w:val="clear" w:color="auto" w:fill="FFFFFF" w:themeFill="background1"/>
            <w:vAlign w:val="center"/>
          </w:tcPr>
          <w:p w14:paraId="1B1B0195" w14:textId="77777777" w:rsidR="000A1A74" w:rsidRPr="009F6B7B" w:rsidRDefault="000A1A74" w:rsidP="000A1A74">
            <w:pPr>
              <w:bidi/>
              <w:spacing w:line="360" w:lineRule="auto"/>
              <w:rPr>
                <w:rFonts w:ascii="David" w:hAnsi="David" w:cs="David"/>
                <w:sz w:val="24"/>
                <w:szCs w:val="24"/>
                <w:rtl/>
              </w:rPr>
            </w:pPr>
            <w:r w:rsidRPr="000A1A74">
              <w:rPr>
                <w:rFonts w:ascii="David" w:hAnsi="David" w:cs="David" w:hint="cs"/>
                <w:sz w:val="24"/>
                <w:szCs w:val="24"/>
                <w:rtl/>
              </w:rPr>
              <w:t>שינוי הרכב סדנא -</w:t>
            </w:r>
            <w:r w:rsidR="00983E52">
              <w:rPr>
                <w:rFonts w:ascii="David" w:hAnsi="David" w:cs="David" w:hint="cs"/>
                <w:sz w:val="24"/>
                <w:szCs w:val="24"/>
                <w:rtl/>
              </w:rPr>
              <w:t xml:space="preserve"> </w:t>
            </w:r>
            <w:r w:rsidRPr="000A1A74">
              <w:rPr>
                <w:rFonts w:ascii="David" w:hAnsi="David" w:cs="David" w:hint="cs"/>
                <w:sz w:val="24"/>
                <w:szCs w:val="24"/>
                <w:rtl/>
              </w:rPr>
              <w:t xml:space="preserve">האם יתכן מצב בו יופחת מספר שעות למפגש </w:t>
            </w:r>
            <w:proofErr w:type="spellStart"/>
            <w:r w:rsidRPr="000A1A74">
              <w:rPr>
                <w:rFonts w:ascii="David" w:hAnsi="David" w:cs="David" w:hint="cs"/>
                <w:sz w:val="24"/>
                <w:szCs w:val="24"/>
                <w:rtl/>
              </w:rPr>
              <w:t>ויתווסו</w:t>
            </w:r>
            <w:proofErr w:type="spellEnd"/>
            <w:r w:rsidRPr="000A1A74">
              <w:rPr>
                <w:rFonts w:ascii="David" w:hAnsi="David" w:cs="David" w:hint="cs"/>
                <w:sz w:val="24"/>
                <w:szCs w:val="24"/>
                <w:rtl/>
              </w:rPr>
              <w:t xml:space="preserve"> מפגשים? הדבר כרוך בהוצאות נוספות של כיתה וכיבוד ועשוי ליצור הפסד. האם מקסימום מספר מפגשים יהיה זה שקבוע במכרז?</w:t>
            </w:r>
          </w:p>
        </w:tc>
        <w:tc>
          <w:tcPr>
            <w:tcW w:w="5523" w:type="dxa"/>
            <w:shd w:val="clear" w:color="auto" w:fill="FFFFFF" w:themeFill="background1"/>
          </w:tcPr>
          <w:p w14:paraId="76187E61" w14:textId="77777777" w:rsidR="000A1A74" w:rsidRDefault="00983E52" w:rsidP="000A1A74">
            <w:pPr>
              <w:bidi/>
              <w:spacing w:line="360" w:lineRule="auto"/>
              <w:rPr>
                <w:rFonts w:ascii="David" w:hAnsi="David" w:cs="David"/>
                <w:sz w:val="24"/>
                <w:szCs w:val="24"/>
                <w:rtl/>
              </w:rPr>
            </w:pPr>
            <w:r>
              <w:rPr>
                <w:rFonts w:ascii="David" w:hAnsi="David" w:cs="David" w:hint="cs"/>
                <w:sz w:val="24"/>
                <w:szCs w:val="24"/>
                <w:rtl/>
              </w:rPr>
              <w:t xml:space="preserve">לא </w:t>
            </w:r>
            <w:proofErr w:type="spellStart"/>
            <w:r>
              <w:rPr>
                <w:rFonts w:ascii="David" w:hAnsi="David" w:cs="David" w:hint="cs"/>
                <w:sz w:val="24"/>
                <w:szCs w:val="24"/>
                <w:rtl/>
              </w:rPr>
              <w:t>יו</w:t>
            </w:r>
            <w:r w:rsidR="00862D48">
              <w:rPr>
                <w:rFonts w:ascii="David" w:hAnsi="David" w:cs="David" w:hint="cs"/>
                <w:sz w:val="24"/>
                <w:szCs w:val="24"/>
                <w:rtl/>
              </w:rPr>
              <w:t>ו</w:t>
            </w:r>
            <w:r>
              <w:rPr>
                <w:rFonts w:ascii="David" w:hAnsi="David" w:cs="David" w:hint="cs"/>
                <w:sz w:val="24"/>
                <w:szCs w:val="24"/>
                <w:rtl/>
              </w:rPr>
              <w:t>צר</w:t>
            </w:r>
            <w:proofErr w:type="spellEnd"/>
            <w:r>
              <w:rPr>
                <w:rFonts w:ascii="David" w:hAnsi="David" w:cs="David" w:hint="cs"/>
                <w:sz w:val="24"/>
                <w:szCs w:val="24"/>
                <w:rtl/>
              </w:rPr>
              <w:t xml:space="preserve"> מצב לפיו יופחת מספר השעות למפגש ו</w:t>
            </w:r>
            <w:r w:rsidR="00862D48">
              <w:rPr>
                <w:rFonts w:ascii="David" w:hAnsi="David" w:cs="David" w:hint="cs"/>
                <w:sz w:val="24"/>
                <w:szCs w:val="24"/>
                <w:rtl/>
              </w:rPr>
              <w:t xml:space="preserve">כן לא </w:t>
            </w:r>
            <w:r>
              <w:rPr>
                <w:rFonts w:ascii="David" w:hAnsi="David" w:cs="David" w:hint="cs"/>
                <w:sz w:val="24"/>
                <w:szCs w:val="24"/>
                <w:rtl/>
              </w:rPr>
              <w:t>יתווספו מפגשים</w:t>
            </w:r>
            <w:r w:rsidR="00862D48">
              <w:rPr>
                <w:rFonts w:ascii="David" w:hAnsi="David" w:cs="David" w:hint="cs"/>
                <w:sz w:val="24"/>
                <w:szCs w:val="24"/>
                <w:rtl/>
              </w:rPr>
              <w:t xml:space="preserve"> נוספים</w:t>
            </w:r>
            <w:r>
              <w:rPr>
                <w:rFonts w:ascii="David" w:hAnsi="David" w:cs="David" w:hint="cs"/>
                <w:sz w:val="24"/>
                <w:szCs w:val="24"/>
                <w:rtl/>
              </w:rPr>
              <w:t xml:space="preserve">. </w:t>
            </w:r>
          </w:p>
          <w:p w14:paraId="24B5337F" w14:textId="77777777" w:rsidR="00862D48" w:rsidRPr="009F6B7B" w:rsidRDefault="004966E3" w:rsidP="00862D48">
            <w:pPr>
              <w:bidi/>
              <w:spacing w:line="360" w:lineRule="auto"/>
              <w:rPr>
                <w:rFonts w:ascii="David" w:hAnsi="David" w:cs="David"/>
                <w:sz w:val="24"/>
                <w:szCs w:val="24"/>
                <w:rtl/>
              </w:rPr>
            </w:pPr>
            <w:r>
              <w:rPr>
                <w:rFonts w:ascii="David" w:hAnsi="David" w:cs="David" w:hint="cs"/>
                <w:sz w:val="24"/>
                <w:szCs w:val="24"/>
                <w:rtl/>
              </w:rPr>
              <w:t xml:space="preserve">עם זאת יכול להיות מצב, כי יופחתו מס' המפגשים לסדנא, והשעות של המפגשים שהופחתו יחולקו בין המפגשים שנותרו. </w:t>
            </w:r>
            <w:r w:rsidR="00862D48">
              <w:rPr>
                <w:rFonts w:ascii="David" w:hAnsi="David" w:cs="David" w:hint="cs"/>
                <w:sz w:val="24"/>
                <w:szCs w:val="24"/>
                <w:rtl/>
              </w:rPr>
              <w:t>לדוגמה: אם סדנה היא בת 8 מפגשים</w:t>
            </w:r>
            <w:r>
              <w:rPr>
                <w:rFonts w:ascii="David" w:hAnsi="David" w:cs="David" w:hint="cs"/>
                <w:sz w:val="24"/>
                <w:szCs w:val="24"/>
                <w:rtl/>
              </w:rPr>
              <w:t>, הוחלט לצמצם את הסדנא ל- 6 מפגשים</w:t>
            </w:r>
            <w:r w:rsidR="00862D48">
              <w:rPr>
                <w:rFonts w:ascii="David" w:hAnsi="David" w:cs="David" w:hint="cs"/>
                <w:sz w:val="24"/>
                <w:szCs w:val="24"/>
                <w:rtl/>
              </w:rPr>
              <w:t xml:space="preserve"> </w:t>
            </w:r>
            <w:r>
              <w:rPr>
                <w:rFonts w:ascii="David" w:hAnsi="David" w:cs="David" w:hint="cs"/>
                <w:sz w:val="24"/>
                <w:szCs w:val="24"/>
                <w:rtl/>
              </w:rPr>
              <w:t>השעות של שני המפגשים שבוטלו יפוצלו בין 6 המפגשים.</w:t>
            </w:r>
          </w:p>
        </w:tc>
      </w:tr>
      <w:tr w:rsidR="000A1A74" w:rsidRPr="009F6B7B" w14:paraId="21680CD9" w14:textId="77777777" w:rsidTr="00C30E8E">
        <w:trPr>
          <w:tblHeader/>
        </w:trPr>
        <w:tc>
          <w:tcPr>
            <w:tcW w:w="811" w:type="dxa"/>
            <w:shd w:val="clear" w:color="auto" w:fill="FFFFFF" w:themeFill="background1"/>
          </w:tcPr>
          <w:p w14:paraId="5192D01F" w14:textId="77777777" w:rsidR="000A1A74" w:rsidRPr="009F6B7B" w:rsidRDefault="000A1A74" w:rsidP="000A1A74">
            <w:pPr>
              <w:bidi/>
              <w:spacing w:line="360" w:lineRule="auto"/>
              <w:jc w:val="center"/>
              <w:rPr>
                <w:rFonts w:ascii="David" w:hAnsi="David" w:cs="David"/>
                <w:sz w:val="24"/>
                <w:szCs w:val="24"/>
                <w:rtl/>
              </w:rPr>
            </w:pPr>
            <w:r w:rsidRPr="009F6B7B">
              <w:rPr>
                <w:rFonts w:ascii="David" w:hAnsi="David" w:cs="David"/>
                <w:sz w:val="24"/>
                <w:szCs w:val="24"/>
                <w:rtl/>
              </w:rPr>
              <w:t>7.</w:t>
            </w:r>
          </w:p>
        </w:tc>
        <w:tc>
          <w:tcPr>
            <w:tcW w:w="1371" w:type="dxa"/>
            <w:shd w:val="clear" w:color="auto" w:fill="FFFFFF" w:themeFill="background1"/>
          </w:tcPr>
          <w:p w14:paraId="084708F6" w14:textId="77777777" w:rsidR="000A1A74" w:rsidRPr="009F6B7B" w:rsidRDefault="000A1A74" w:rsidP="000A1A74">
            <w:pPr>
              <w:bidi/>
              <w:spacing w:line="360" w:lineRule="auto"/>
              <w:rPr>
                <w:rFonts w:ascii="David" w:hAnsi="David" w:cs="David"/>
                <w:sz w:val="24"/>
                <w:szCs w:val="24"/>
                <w:rtl/>
              </w:rPr>
            </w:pPr>
            <w:r w:rsidRPr="000A1A74">
              <w:rPr>
                <w:rFonts w:ascii="David" w:hAnsi="David" w:cs="David" w:hint="cs"/>
                <w:sz w:val="24"/>
                <w:szCs w:val="24"/>
                <w:rtl/>
              </w:rPr>
              <w:t>נספח ג 1</w:t>
            </w:r>
          </w:p>
        </w:tc>
        <w:tc>
          <w:tcPr>
            <w:tcW w:w="1299" w:type="dxa"/>
            <w:shd w:val="clear" w:color="auto" w:fill="FFFFFF" w:themeFill="background1"/>
            <w:vAlign w:val="center"/>
          </w:tcPr>
          <w:p w14:paraId="282F74B9" w14:textId="77777777" w:rsidR="000A1A74" w:rsidRPr="009F6B7B" w:rsidRDefault="000A1A74" w:rsidP="000A1A74">
            <w:pPr>
              <w:bidi/>
              <w:spacing w:line="360" w:lineRule="auto"/>
              <w:rPr>
                <w:rFonts w:ascii="David" w:hAnsi="David" w:cs="David"/>
                <w:sz w:val="24"/>
                <w:szCs w:val="24"/>
                <w:rtl/>
              </w:rPr>
            </w:pPr>
            <w:r w:rsidRPr="000A1A74">
              <w:rPr>
                <w:rFonts w:ascii="David" w:hAnsi="David" w:cs="David" w:hint="cs"/>
                <w:sz w:val="24"/>
                <w:szCs w:val="24"/>
                <w:rtl/>
              </w:rPr>
              <w:t>5</w:t>
            </w:r>
          </w:p>
        </w:tc>
        <w:tc>
          <w:tcPr>
            <w:tcW w:w="1730" w:type="dxa"/>
            <w:shd w:val="clear" w:color="auto" w:fill="FFFFFF" w:themeFill="background1"/>
            <w:vAlign w:val="center"/>
          </w:tcPr>
          <w:p w14:paraId="3F9DAF41" w14:textId="77777777" w:rsidR="000A1A74" w:rsidRPr="009F6B7B" w:rsidRDefault="000A1A74" w:rsidP="000A1A74">
            <w:pPr>
              <w:bidi/>
              <w:spacing w:line="360" w:lineRule="auto"/>
              <w:rPr>
                <w:rFonts w:ascii="David" w:hAnsi="David" w:cs="David"/>
                <w:sz w:val="24"/>
                <w:szCs w:val="24"/>
                <w:rtl/>
              </w:rPr>
            </w:pPr>
            <w:r w:rsidRPr="000A1A74">
              <w:rPr>
                <w:rFonts w:ascii="David" w:hAnsi="David" w:cs="David" w:hint="cs"/>
                <w:sz w:val="24"/>
                <w:szCs w:val="24"/>
                <w:rtl/>
              </w:rPr>
              <w:t>83</w:t>
            </w:r>
          </w:p>
        </w:tc>
        <w:tc>
          <w:tcPr>
            <w:tcW w:w="5244" w:type="dxa"/>
            <w:shd w:val="clear" w:color="auto" w:fill="FFFFFF" w:themeFill="background1"/>
            <w:vAlign w:val="center"/>
          </w:tcPr>
          <w:p w14:paraId="1F59267C" w14:textId="77777777" w:rsidR="000A1A74" w:rsidRPr="009F6B7B" w:rsidRDefault="000A1A74" w:rsidP="000A1A74">
            <w:pPr>
              <w:bidi/>
              <w:spacing w:line="360" w:lineRule="auto"/>
              <w:rPr>
                <w:rFonts w:ascii="David" w:hAnsi="David" w:cs="David"/>
                <w:sz w:val="24"/>
                <w:szCs w:val="24"/>
                <w:rtl/>
              </w:rPr>
            </w:pPr>
            <w:r w:rsidRPr="000A1A74">
              <w:rPr>
                <w:rFonts w:ascii="David" w:hAnsi="David" w:cs="David" w:hint="cs"/>
                <w:sz w:val="24"/>
                <w:szCs w:val="24"/>
                <w:rtl/>
              </w:rPr>
              <w:t>לטיפול פרטני- מדוע לא פסיכולוגים רפואיים , שיקומיים? גם פסיכולוגים חינוכיים אשר עבדו שנים רבות עם מבוגרים ובוגרי הכשרות נוספות לטיפול בטראומה ומבוגרים בהחלט יכולים לספק מענה טוב.</w:t>
            </w:r>
          </w:p>
        </w:tc>
        <w:tc>
          <w:tcPr>
            <w:tcW w:w="5523" w:type="dxa"/>
            <w:shd w:val="clear" w:color="auto" w:fill="FFFFFF" w:themeFill="background1"/>
          </w:tcPr>
          <w:p w14:paraId="3A261CAB" w14:textId="77777777" w:rsidR="0071433C" w:rsidRDefault="0071433C" w:rsidP="000A1A74">
            <w:pPr>
              <w:bidi/>
              <w:spacing w:line="360" w:lineRule="auto"/>
              <w:rPr>
                <w:rFonts w:ascii="David" w:hAnsi="David" w:cs="David"/>
                <w:sz w:val="24"/>
                <w:szCs w:val="24"/>
                <w:rtl/>
              </w:rPr>
            </w:pPr>
            <w:r>
              <w:rPr>
                <w:rFonts w:ascii="David" w:hAnsi="David" w:cs="David" w:hint="cs"/>
                <w:sz w:val="24"/>
                <w:szCs w:val="24"/>
                <w:rtl/>
              </w:rPr>
              <w:t>אין שינוי במסמכי המכרז.</w:t>
            </w:r>
          </w:p>
          <w:p w14:paraId="632699BF" w14:textId="77777777" w:rsidR="000A1A74" w:rsidRDefault="0071433C" w:rsidP="0071433C">
            <w:pPr>
              <w:bidi/>
              <w:spacing w:line="360" w:lineRule="auto"/>
              <w:rPr>
                <w:rFonts w:ascii="David" w:hAnsi="David" w:cs="David"/>
                <w:sz w:val="24"/>
                <w:szCs w:val="24"/>
                <w:rtl/>
              </w:rPr>
            </w:pPr>
            <w:r>
              <w:rPr>
                <w:rFonts w:ascii="David" w:hAnsi="David" w:cs="David" w:hint="cs"/>
                <w:sz w:val="24"/>
                <w:szCs w:val="24"/>
                <w:rtl/>
              </w:rPr>
              <w:t xml:space="preserve">עם זאת יובהר כי, </w:t>
            </w:r>
            <w:r w:rsidR="00F75061">
              <w:rPr>
                <w:rFonts w:ascii="David" w:hAnsi="David" w:cs="David" w:hint="cs"/>
                <w:sz w:val="24"/>
                <w:szCs w:val="24"/>
                <w:rtl/>
              </w:rPr>
              <w:t xml:space="preserve">לטיפול פרטני </w:t>
            </w:r>
            <w:r w:rsidR="00F75061">
              <w:rPr>
                <w:rFonts w:ascii="David" w:hAnsi="David" w:cs="David"/>
                <w:sz w:val="24"/>
                <w:szCs w:val="24"/>
                <w:rtl/>
              </w:rPr>
              <w:t>–</w:t>
            </w:r>
            <w:r w:rsidR="00F75061">
              <w:rPr>
                <w:rFonts w:ascii="David" w:hAnsi="David" w:cs="David" w:hint="cs"/>
                <w:sz w:val="24"/>
                <w:szCs w:val="24"/>
                <w:rtl/>
              </w:rPr>
              <w:t xml:space="preserve"> ניתן להציג גם פסיכולוגים רפואיים או שיקומיים. </w:t>
            </w:r>
          </w:p>
          <w:p w14:paraId="5AE5151E" w14:textId="77777777" w:rsidR="00F75061" w:rsidRPr="009F6B7B" w:rsidRDefault="00F75061" w:rsidP="00F75061">
            <w:pPr>
              <w:bidi/>
              <w:spacing w:line="360" w:lineRule="auto"/>
              <w:rPr>
                <w:rFonts w:ascii="David" w:hAnsi="David" w:cs="David"/>
                <w:sz w:val="24"/>
                <w:szCs w:val="24"/>
                <w:rtl/>
              </w:rPr>
            </w:pPr>
          </w:p>
        </w:tc>
      </w:tr>
      <w:tr w:rsidR="000A1A74" w:rsidRPr="009F6B7B" w14:paraId="15A63C4E" w14:textId="77777777" w:rsidTr="00C30E8E">
        <w:trPr>
          <w:tblHeader/>
        </w:trPr>
        <w:tc>
          <w:tcPr>
            <w:tcW w:w="811" w:type="dxa"/>
            <w:shd w:val="clear" w:color="auto" w:fill="FFFFFF" w:themeFill="background1"/>
          </w:tcPr>
          <w:p w14:paraId="2FC1985B" w14:textId="77777777" w:rsidR="000A1A74" w:rsidRPr="009F6B7B" w:rsidRDefault="000A1A74" w:rsidP="000A1A74">
            <w:pPr>
              <w:bidi/>
              <w:spacing w:line="360" w:lineRule="auto"/>
              <w:jc w:val="center"/>
              <w:rPr>
                <w:rFonts w:ascii="David" w:hAnsi="David" w:cs="David"/>
                <w:sz w:val="24"/>
                <w:szCs w:val="24"/>
                <w:rtl/>
              </w:rPr>
            </w:pPr>
            <w:r w:rsidRPr="009F6B7B">
              <w:rPr>
                <w:rFonts w:ascii="David" w:hAnsi="David" w:cs="David"/>
                <w:sz w:val="24"/>
                <w:szCs w:val="24"/>
                <w:rtl/>
              </w:rPr>
              <w:t>8.</w:t>
            </w:r>
          </w:p>
        </w:tc>
        <w:tc>
          <w:tcPr>
            <w:tcW w:w="1371" w:type="dxa"/>
            <w:shd w:val="clear" w:color="auto" w:fill="FFFFFF" w:themeFill="background1"/>
          </w:tcPr>
          <w:p w14:paraId="30FEA564" w14:textId="77777777" w:rsidR="000A1A74" w:rsidRPr="009F6B7B" w:rsidRDefault="000A1A74" w:rsidP="000A1A74">
            <w:pPr>
              <w:bidi/>
              <w:spacing w:line="360" w:lineRule="auto"/>
              <w:rPr>
                <w:rFonts w:ascii="David" w:hAnsi="David" w:cs="David"/>
                <w:sz w:val="24"/>
                <w:szCs w:val="24"/>
                <w:rtl/>
              </w:rPr>
            </w:pPr>
          </w:p>
        </w:tc>
        <w:tc>
          <w:tcPr>
            <w:tcW w:w="1299" w:type="dxa"/>
            <w:shd w:val="clear" w:color="auto" w:fill="FFFFFF" w:themeFill="background1"/>
            <w:vAlign w:val="center"/>
          </w:tcPr>
          <w:p w14:paraId="341BA7FF" w14:textId="77777777" w:rsidR="000A1A74" w:rsidRPr="009F6B7B" w:rsidRDefault="000A1A74" w:rsidP="000A1A74">
            <w:pPr>
              <w:bidi/>
              <w:spacing w:line="360" w:lineRule="auto"/>
              <w:rPr>
                <w:rFonts w:ascii="David" w:hAnsi="David" w:cs="David"/>
                <w:sz w:val="24"/>
                <w:szCs w:val="24"/>
                <w:rtl/>
              </w:rPr>
            </w:pPr>
          </w:p>
        </w:tc>
        <w:tc>
          <w:tcPr>
            <w:tcW w:w="1730" w:type="dxa"/>
            <w:shd w:val="clear" w:color="auto" w:fill="FFFFFF" w:themeFill="background1"/>
            <w:vAlign w:val="center"/>
          </w:tcPr>
          <w:p w14:paraId="2408C418" w14:textId="77777777" w:rsidR="000A1A74" w:rsidRPr="009F6B7B" w:rsidRDefault="000A1A74" w:rsidP="000A1A74">
            <w:pPr>
              <w:bidi/>
              <w:spacing w:line="360" w:lineRule="auto"/>
              <w:rPr>
                <w:rFonts w:ascii="David" w:hAnsi="David" w:cs="David"/>
                <w:sz w:val="24"/>
                <w:szCs w:val="24"/>
                <w:rtl/>
              </w:rPr>
            </w:pPr>
          </w:p>
        </w:tc>
        <w:tc>
          <w:tcPr>
            <w:tcW w:w="5244" w:type="dxa"/>
            <w:shd w:val="clear" w:color="auto" w:fill="FFFFFF" w:themeFill="background1"/>
            <w:vAlign w:val="center"/>
          </w:tcPr>
          <w:p w14:paraId="7F579A1E" w14:textId="77777777" w:rsidR="000A1A74" w:rsidRPr="009F6B7B" w:rsidRDefault="000A1A74" w:rsidP="000A1A74">
            <w:pPr>
              <w:bidi/>
              <w:spacing w:line="360" w:lineRule="auto"/>
              <w:rPr>
                <w:rFonts w:ascii="David" w:hAnsi="David" w:cs="David"/>
                <w:sz w:val="24"/>
                <w:szCs w:val="24"/>
                <w:rtl/>
              </w:rPr>
            </w:pPr>
            <w:r w:rsidRPr="000A1A74">
              <w:rPr>
                <w:rFonts w:ascii="David" w:hAnsi="David" w:cs="David" w:hint="cs"/>
                <w:sz w:val="24"/>
                <w:szCs w:val="24"/>
                <w:rtl/>
              </w:rPr>
              <w:t xml:space="preserve">להנחיית הסדנאות - מדוע לא פסיכולוגים רפואיים, שיקומיים? גם פסיכולוגים חינוכיים אשר עבדו שנים רבות עם מבוגרים ובוגרי הכשרות נוספות להנחיית קבוצות מבוגרים מתאימים. </w:t>
            </w:r>
          </w:p>
        </w:tc>
        <w:tc>
          <w:tcPr>
            <w:tcW w:w="5523" w:type="dxa"/>
            <w:shd w:val="clear" w:color="auto" w:fill="FFFFFF" w:themeFill="background1"/>
          </w:tcPr>
          <w:p w14:paraId="5EC06316" w14:textId="77777777" w:rsidR="000A1A74" w:rsidRPr="000A1A74" w:rsidRDefault="00F75061" w:rsidP="000A1A74">
            <w:pPr>
              <w:bidi/>
              <w:spacing w:line="360" w:lineRule="auto"/>
              <w:rPr>
                <w:rFonts w:ascii="David" w:hAnsi="David" w:cs="David"/>
                <w:sz w:val="24"/>
                <w:szCs w:val="24"/>
                <w:rtl/>
              </w:rPr>
            </w:pPr>
            <w:r>
              <w:rPr>
                <w:rFonts w:ascii="David" w:hAnsi="David" w:cs="David" w:hint="cs"/>
                <w:sz w:val="24"/>
                <w:szCs w:val="24"/>
                <w:rtl/>
              </w:rPr>
              <w:t>אין שינוי במסמכי המכרז. יש לפעול לפי סעיף 5.5 עמ' 83.</w:t>
            </w:r>
          </w:p>
        </w:tc>
      </w:tr>
      <w:tr w:rsidR="000A1A74" w:rsidRPr="009F6B7B" w14:paraId="10B3B954" w14:textId="77777777" w:rsidTr="00C30E8E">
        <w:trPr>
          <w:tblHeader/>
        </w:trPr>
        <w:tc>
          <w:tcPr>
            <w:tcW w:w="811" w:type="dxa"/>
            <w:shd w:val="clear" w:color="auto" w:fill="FFFFFF" w:themeFill="background1"/>
          </w:tcPr>
          <w:p w14:paraId="256432BC" w14:textId="77777777" w:rsidR="000A1A74" w:rsidRPr="009F6B7B" w:rsidRDefault="000A1A74" w:rsidP="000A1A74">
            <w:pPr>
              <w:bidi/>
              <w:spacing w:line="360" w:lineRule="auto"/>
              <w:jc w:val="center"/>
              <w:rPr>
                <w:rFonts w:ascii="David" w:hAnsi="David" w:cs="David"/>
                <w:sz w:val="24"/>
                <w:szCs w:val="24"/>
                <w:rtl/>
              </w:rPr>
            </w:pPr>
            <w:r w:rsidRPr="009F6B7B">
              <w:rPr>
                <w:rFonts w:ascii="David" w:hAnsi="David" w:cs="David"/>
                <w:sz w:val="24"/>
                <w:szCs w:val="24"/>
                <w:rtl/>
              </w:rPr>
              <w:t>9.</w:t>
            </w:r>
          </w:p>
        </w:tc>
        <w:tc>
          <w:tcPr>
            <w:tcW w:w="1371" w:type="dxa"/>
            <w:shd w:val="clear" w:color="auto" w:fill="FFFFFF" w:themeFill="background1"/>
          </w:tcPr>
          <w:p w14:paraId="0FFB2B32" w14:textId="77777777" w:rsidR="000A1A74" w:rsidRPr="009F6B7B" w:rsidRDefault="000A1A74" w:rsidP="000A1A74">
            <w:pPr>
              <w:bidi/>
              <w:spacing w:line="360" w:lineRule="auto"/>
              <w:rPr>
                <w:rFonts w:ascii="David" w:hAnsi="David" w:cs="David"/>
                <w:sz w:val="24"/>
                <w:szCs w:val="24"/>
                <w:rtl/>
              </w:rPr>
            </w:pPr>
            <w:r w:rsidRPr="000A1A74">
              <w:rPr>
                <w:rFonts w:ascii="David" w:hAnsi="David" w:cs="David" w:hint="cs"/>
                <w:sz w:val="24"/>
                <w:szCs w:val="24"/>
                <w:rtl/>
              </w:rPr>
              <w:t>הנחיות כלליות</w:t>
            </w:r>
          </w:p>
        </w:tc>
        <w:tc>
          <w:tcPr>
            <w:tcW w:w="1299" w:type="dxa"/>
            <w:shd w:val="clear" w:color="auto" w:fill="FFFFFF" w:themeFill="background1"/>
            <w:vAlign w:val="center"/>
          </w:tcPr>
          <w:p w14:paraId="31B4C8EC" w14:textId="77777777" w:rsidR="000A1A74" w:rsidRPr="009F6B7B" w:rsidRDefault="000A1A74" w:rsidP="000A1A74">
            <w:pPr>
              <w:bidi/>
              <w:spacing w:line="360" w:lineRule="auto"/>
              <w:rPr>
                <w:rFonts w:ascii="David" w:hAnsi="David" w:cs="David"/>
                <w:sz w:val="24"/>
                <w:szCs w:val="24"/>
                <w:rtl/>
              </w:rPr>
            </w:pPr>
            <w:r w:rsidRPr="000A1A74">
              <w:rPr>
                <w:rFonts w:ascii="David" w:hAnsi="David" w:cs="David" w:hint="cs"/>
                <w:sz w:val="24"/>
                <w:szCs w:val="24"/>
                <w:rtl/>
              </w:rPr>
              <w:t>18.2</w:t>
            </w:r>
          </w:p>
        </w:tc>
        <w:tc>
          <w:tcPr>
            <w:tcW w:w="1730" w:type="dxa"/>
            <w:shd w:val="clear" w:color="auto" w:fill="FFFFFF" w:themeFill="background1"/>
            <w:vAlign w:val="center"/>
          </w:tcPr>
          <w:p w14:paraId="7F8CE291" w14:textId="77777777" w:rsidR="000A1A74" w:rsidRPr="009F6B7B" w:rsidRDefault="000A1A74" w:rsidP="000A1A74">
            <w:pPr>
              <w:bidi/>
              <w:spacing w:line="360" w:lineRule="auto"/>
              <w:rPr>
                <w:rFonts w:ascii="David" w:hAnsi="David" w:cs="David"/>
                <w:sz w:val="24"/>
                <w:szCs w:val="24"/>
                <w:rtl/>
              </w:rPr>
            </w:pPr>
            <w:r w:rsidRPr="000A1A74">
              <w:rPr>
                <w:rFonts w:ascii="David" w:hAnsi="David" w:cs="David" w:hint="cs"/>
                <w:sz w:val="24"/>
                <w:szCs w:val="24"/>
                <w:rtl/>
              </w:rPr>
              <w:t>19</w:t>
            </w:r>
          </w:p>
        </w:tc>
        <w:tc>
          <w:tcPr>
            <w:tcW w:w="5244" w:type="dxa"/>
            <w:shd w:val="clear" w:color="auto" w:fill="FFFFFF" w:themeFill="background1"/>
            <w:vAlign w:val="center"/>
          </w:tcPr>
          <w:p w14:paraId="5ADCD6E6" w14:textId="77777777" w:rsidR="000A1A74" w:rsidRPr="009F6B7B" w:rsidRDefault="000A1A74" w:rsidP="000A1A74">
            <w:pPr>
              <w:bidi/>
              <w:spacing w:line="360" w:lineRule="auto"/>
              <w:rPr>
                <w:rFonts w:ascii="David" w:hAnsi="David" w:cs="David"/>
                <w:sz w:val="24"/>
                <w:szCs w:val="24"/>
                <w:rtl/>
              </w:rPr>
            </w:pPr>
            <w:r w:rsidRPr="000A1A74">
              <w:rPr>
                <w:rFonts w:ascii="David" w:hAnsi="David" w:cs="David" w:hint="cs"/>
                <w:sz w:val="24"/>
                <w:szCs w:val="24"/>
                <w:rtl/>
              </w:rPr>
              <w:t xml:space="preserve">האם על המציע להעביר את רשימת בעלי התפקידים בעלי קשר למשרד המשפטים כבר בשלב ההצעה? יש טופס </w:t>
            </w:r>
            <w:proofErr w:type="spellStart"/>
            <w:r w:rsidRPr="000A1A74">
              <w:rPr>
                <w:rFonts w:ascii="David" w:hAnsi="David" w:cs="David" w:hint="cs"/>
                <w:sz w:val="24"/>
                <w:szCs w:val="24"/>
                <w:rtl/>
              </w:rPr>
              <w:t>יעודי</w:t>
            </w:r>
            <w:proofErr w:type="spellEnd"/>
            <w:r w:rsidRPr="000A1A74">
              <w:rPr>
                <w:rFonts w:ascii="David" w:hAnsi="David" w:cs="David" w:hint="cs"/>
                <w:sz w:val="24"/>
                <w:szCs w:val="24"/>
                <w:rtl/>
              </w:rPr>
              <w:t xml:space="preserve"> לכך?</w:t>
            </w:r>
          </w:p>
        </w:tc>
        <w:tc>
          <w:tcPr>
            <w:tcW w:w="5523" w:type="dxa"/>
            <w:shd w:val="clear" w:color="auto" w:fill="FFFFFF" w:themeFill="background1"/>
          </w:tcPr>
          <w:p w14:paraId="652D2A11" w14:textId="77777777" w:rsidR="000A1A74" w:rsidRPr="000A1A74" w:rsidRDefault="008E11F1" w:rsidP="000A1A74">
            <w:pPr>
              <w:bidi/>
              <w:spacing w:line="360" w:lineRule="auto"/>
              <w:rPr>
                <w:rFonts w:ascii="David" w:hAnsi="David" w:cs="David"/>
                <w:sz w:val="24"/>
                <w:szCs w:val="24"/>
                <w:rtl/>
              </w:rPr>
            </w:pPr>
            <w:r>
              <w:rPr>
                <w:rFonts w:ascii="David" w:hAnsi="David" w:cs="David" w:hint="cs"/>
                <w:sz w:val="24"/>
                <w:szCs w:val="24"/>
                <w:rtl/>
              </w:rPr>
              <w:t>תשומת לב המציעים לעמוד 27 למסמכי המכרז, סעיף 3 לטופס הגשת ההצעה.</w:t>
            </w:r>
          </w:p>
        </w:tc>
      </w:tr>
      <w:tr w:rsidR="000A1A74" w:rsidRPr="009F6B7B" w14:paraId="7C1B4072" w14:textId="77777777" w:rsidTr="00C30E8E">
        <w:trPr>
          <w:tblHeader/>
        </w:trPr>
        <w:tc>
          <w:tcPr>
            <w:tcW w:w="811" w:type="dxa"/>
            <w:shd w:val="clear" w:color="auto" w:fill="FFFFFF" w:themeFill="background1"/>
          </w:tcPr>
          <w:p w14:paraId="59D97540" w14:textId="77777777" w:rsidR="000A1A74" w:rsidRPr="009F6B7B" w:rsidRDefault="000A1A74" w:rsidP="000A1A74">
            <w:pPr>
              <w:bidi/>
              <w:spacing w:line="360" w:lineRule="auto"/>
              <w:jc w:val="center"/>
              <w:rPr>
                <w:rFonts w:ascii="David" w:hAnsi="David" w:cs="David"/>
                <w:sz w:val="24"/>
                <w:szCs w:val="24"/>
                <w:rtl/>
              </w:rPr>
            </w:pPr>
            <w:r w:rsidRPr="009F6B7B">
              <w:rPr>
                <w:rFonts w:ascii="David" w:hAnsi="David" w:cs="David"/>
                <w:sz w:val="24"/>
                <w:szCs w:val="24"/>
                <w:rtl/>
              </w:rPr>
              <w:t>10.</w:t>
            </w:r>
          </w:p>
        </w:tc>
        <w:tc>
          <w:tcPr>
            <w:tcW w:w="1371" w:type="dxa"/>
            <w:shd w:val="clear" w:color="auto" w:fill="FFFFFF" w:themeFill="background1"/>
          </w:tcPr>
          <w:p w14:paraId="0673F8C3" w14:textId="77777777" w:rsidR="000A1A74" w:rsidRPr="009F6B7B" w:rsidRDefault="000A1A74" w:rsidP="000A1A74">
            <w:pPr>
              <w:bidi/>
              <w:spacing w:line="360" w:lineRule="auto"/>
              <w:rPr>
                <w:rFonts w:ascii="David" w:hAnsi="David" w:cs="David"/>
                <w:sz w:val="24"/>
                <w:szCs w:val="24"/>
                <w:rtl/>
              </w:rPr>
            </w:pPr>
            <w:r w:rsidRPr="000A1A74">
              <w:rPr>
                <w:rFonts w:ascii="David" w:hAnsi="David" w:cs="David" w:hint="cs"/>
                <w:sz w:val="24"/>
                <w:szCs w:val="24"/>
                <w:rtl/>
              </w:rPr>
              <w:t>נספח ג1</w:t>
            </w:r>
          </w:p>
        </w:tc>
        <w:tc>
          <w:tcPr>
            <w:tcW w:w="1299" w:type="dxa"/>
            <w:shd w:val="clear" w:color="auto" w:fill="FFFFFF" w:themeFill="background1"/>
            <w:vAlign w:val="center"/>
          </w:tcPr>
          <w:p w14:paraId="2A1B0285" w14:textId="77777777" w:rsidR="000A1A74" w:rsidRPr="000A1A74" w:rsidRDefault="000A1A74" w:rsidP="000A1A74">
            <w:pPr>
              <w:keepNext/>
              <w:keepLines/>
              <w:widowControl w:val="0"/>
              <w:rPr>
                <w:rFonts w:ascii="David" w:hAnsi="David" w:cs="David"/>
                <w:sz w:val="24"/>
                <w:szCs w:val="24"/>
                <w:rtl/>
              </w:rPr>
            </w:pPr>
            <w:r w:rsidRPr="000A1A74">
              <w:rPr>
                <w:rFonts w:ascii="David" w:hAnsi="David" w:cs="David" w:hint="cs"/>
                <w:sz w:val="24"/>
                <w:szCs w:val="24"/>
                <w:rtl/>
              </w:rPr>
              <w:t>4.10</w:t>
            </w:r>
          </w:p>
          <w:p w14:paraId="693C6C33" w14:textId="77777777" w:rsidR="000A1A74" w:rsidRPr="009F6B7B" w:rsidRDefault="000A1A74" w:rsidP="000A1A74">
            <w:pPr>
              <w:bidi/>
              <w:spacing w:line="360" w:lineRule="auto"/>
              <w:rPr>
                <w:rFonts w:ascii="David" w:hAnsi="David" w:cs="David"/>
                <w:sz w:val="24"/>
                <w:szCs w:val="24"/>
                <w:rtl/>
              </w:rPr>
            </w:pPr>
            <w:r w:rsidRPr="000A1A74">
              <w:rPr>
                <w:rFonts w:ascii="David" w:hAnsi="David" w:cs="David" w:hint="cs"/>
                <w:sz w:val="24"/>
                <w:szCs w:val="24"/>
                <w:rtl/>
              </w:rPr>
              <w:t>4.9</w:t>
            </w:r>
          </w:p>
        </w:tc>
        <w:tc>
          <w:tcPr>
            <w:tcW w:w="1730" w:type="dxa"/>
            <w:shd w:val="clear" w:color="auto" w:fill="FFFFFF" w:themeFill="background1"/>
            <w:vAlign w:val="center"/>
          </w:tcPr>
          <w:p w14:paraId="4E0FD018" w14:textId="77777777" w:rsidR="000A1A74" w:rsidRPr="009F6B7B" w:rsidRDefault="000A1A74" w:rsidP="000A1A74">
            <w:pPr>
              <w:bidi/>
              <w:spacing w:line="360" w:lineRule="auto"/>
              <w:rPr>
                <w:rFonts w:ascii="David" w:hAnsi="David" w:cs="David"/>
                <w:sz w:val="24"/>
                <w:szCs w:val="24"/>
                <w:rtl/>
              </w:rPr>
            </w:pPr>
            <w:r w:rsidRPr="000A1A74">
              <w:rPr>
                <w:rFonts w:ascii="David" w:hAnsi="David" w:cs="David" w:hint="cs"/>
                <w:sz w:val="24"/>
                <w:szCs w:val="24"/>
                <w:rtl/>
              </w:rPr>
              <w:t>79</w:t>
            </w:r>
          </w:p>
        </w:tc>
        <w:tc>
          <w:tcPr>
            <w:tcW w:w="5244" w:type="dxa"/>
            <w:shd w:val="clear" w:color="auto" w:fill="FFFFFF" w:themeFill="background1"/>
            <w:vAlign w:val="center"/>
          </w:tcPr>
          <w:p w14:paraId="4FAF1451" w14:textId="77777777" w:rsidR="000A1A74" w:rsidRPr="009F6B7B" w:rsidRDefault="000A1A74" w:rsidP="000A1A74">
            <w:pPr>
              <w:bidi/>
              <w:spacing w:line="360" w:lineRule="auto"/>
              <w:rPr>
                <w:rFonts w:ascii="David" w:hAnsi="David" w:cs="David"/>
                <w:sz w:val="24"/>
                <w:szCs w:val="24"/>
                <w:rtl/>
              </w:rPr>
            </w:pPr>
            <w:r w:rsidRPr="000A1A74">
              <w:rPr>
                <w:rFonts w:ascii="David" w:hAnsi="David" w:cs="David" w:hint="cs"/>
                <w:sz w:val="24"/>
                <w:szCs w:val="24"/>
                <w:rtl/>
              </w:rPr>
              <w:t>סדנאות חד יומיות עד 50 איש דורשות שני מנחים . כנ"ל לגבי סדנאות חירום שם עיבוד נדרש בקבוצות קטנות עד 15 איש</w:t>
            </w:r>
          </w:p>
        </w:tc>
        <w:tc>
          <w:tcPr>
            <w:tcW w:w="5523" w:type="dxa"/>
            <w:shd w:val="clear" w:color="auto" w:fill="FFFFFF" w:themeFill="background1"/>
          </w:tcPr>
          <w:p w14:paraId="0AAB3AF9" w14:textId="77777777" w:rsidR="000A1A74" w:rsidRDefault="00165514" w:rsidP="000A1A74">
            <w:pPr>
              <w:bidi/>
              <w:spacing w:line="360" w:lineRule="auto"/>
              <w:rPr>
                <w:rFonts w:ascii="David" w:hAnsi="David" w:cs="David"/>
                <w:sz w:val="24"/>
                <w:szCs w:val="24"/>
                <w:rtl/>
              </w:rPr>
            </w:pPr>
            <w:r>
              <w:rPr>
                <w:rFonts w:ascii="David" w:hAnsi="David" w:cs="David" w:hint="cs"/>
                <w:sz w:val="24"/>
                <w:szCs w:val="24"/>
                <w:rtl/>
              </w:rPr>
              <w:t xml:space="preserve">סדנאות חד יומיות </w:t>
            </w:r>
            <w:r>
              <w:rPr>
                <w:rFonts w:ascii="David" w:hAnsi="David" w:cs="David"/>
                <w:sz w:val="24"/>
                <w:szCs w:val="24"/>
                <w:rtl/>
              </w:rPr>
              <w:t>–</w:t>
            </w:r>
            <w:r w:rsidR="0071433C">
              <w:rPr>
                <w:rFonts w:ascii="David" w:hAnsi="David" w:cs="David" w:hint="cs"/>
                <w:sz w:val="24"/>
                <w:szCs w:val="24"/>
                <w:rtl/>
              </w:rPr>
              <w:t xml:space="preserve"> </w:t>
            </w:r>
            <w:r>
              <w:rPr>
                <w:rFonts w:ascii="David" w:hAnsi="David" w:cs="David" w:hint="cs"/>
                <w:sz w:val="24"/>
                <w:szCs w:val="24"/>
                <w:rtl/>
              </w:rPr>
              <w:t xml:space="preserve">אין שינוי במסמכי המכרז. </w:t>
            </w:r>
          </w:p>
          <w:p w14:paraId="66022A3D" w14:textId="77777777" w:rsidR="00165514" w:rsidRPr="000A1A74" w:rsidRDefault="00165514" w:rsidP="00165514">
            <w:pPr>
              <w:bidi/>
              <w:spacing w:line="360" w:lineRule="auto"/>
              <w:rPr>
                <w:rFonts w:ascii="David" w:hAnsi="David" w:cs="David"/>
                <w:sz w:val="24"/>
                <w:szCs w:val="24"/>
                <w:rtl/>
              </w:rPr>
            </w:pPr>
            <w:r>
              <w:rPr>
                <w:rFonts w:ascii="David" w:hAnsi="David" w:cs="David" w:hint="cs"/>
                <w:sz w:val="24"/>
                <w:szCs w:val="24"/>
                <w:rtl/>
              </w:rPr>
              <w:t xml:space="preserve">סדנאות חירום </w:t>
            </w:r>
            <w:r>
              <w:rPr>
                <w:rFonts w:ascii="David" w:hAnsi="David" w:cs="David"/>
                <w:sz w:val="24"/>
                <w:szCs w:val="24"/>
                <w:rtl/>
              </w:rPr>
              <w:t>–</w:t>
            </w:r>
            <w:r>
              <w:rPr>
                <w:rFonts w:ascii="David" w:hAnsi="David" w:cs="David" w:hint="cs"/>
                <w:sz w:val="24"/>
                <w:szCs w:val="24"/>
                <w:rtl/>
              </w:rPr>
              <w:t xml:space="preserve"> אין שינוי במסמכי המכרז. </w:t>
            </w:r>
          </w:p>
        </w:tc>
      </w:tr>
      <w:tr w:rsidR="000A1A74" w:rsidRPr="009F6B7B" w14:paraId="334A7B05" w14:textId="77777777" w:rsidTr="00C30E8E">
        <w:trPr>
          <w:tblHeader/>
        </w:trPr>
        <w:tc>
          <w:tcPr>
            <w:tcW w:w="811" w:type="dxa"/>
            <w:shd w:val="clear" w:color="auto" w:fill="FFFFFF" w:themeFill="background1"/>
          </w:tcPr>
          <w:p w14:paraId="3C8450E5" w14:textId="77777777" w:rsidR="000A1A74" w:rsidRPr="009F6B7B" w:rsidRDefault="000A1A74" w:rsidP="000A1A74">
            <w:pPr>
              <w:bidi/>
              <w:spacing w:line="360" w:lineRule="auto"/>
              <w:jc w:val="center"/>
              <w:rPr>
                <w:rFonts w:ascii="David" w:hAnsi="David" w:cs="David"/>
                <w:sz w:val="24"/>
                <w:szCs w:val="24"/>
                <w:rtl/>
              </w:rPr>
            </w:pPr>
            <w:r w:rsidRPr="009F6B7B">
              <w:rPr>
                <w:rFonts w:ascii="David" w:hAnsi="David" w:cs="David"/>
                <w:sz w:val="24"/>
                <w:szCs w:val="24"/>
                <w:rtl/>
              </w:rPr>
              <w:t>11.</w:t>
            </w:r>
          </w:p>
        </w:tc>
        <w:tc>
          <w:tcPr>
            <w:tcW w:w="1371" w:type="dxa"/>
            <w:shd w:val="clear" w:color="auto" w:fill="FFFFFF" w:themeFill="background1"/>
          </w:tcPr>
          <w:p w14:paraId="3B204838" w14:textId="77777777" w:rsidR="000A1A74" w:rsidRPr="009F6B7B" w:rsidRDefault="000A1A74" w:rsidP="000A1A74">
            <w:pPr>
              <w:bidi/>
              <w:spacing w:line="360" w:lineRule="auto"/>
              <w:rPr>
                <w:rFonts w:ascii="David" w:hAnsi="David" w:cs="David"/>
                <w:sz w:val="24"/>
                <w:szCs w:val="24"/>
                <w:rtl/>
              </w:rPr>
            </w:pPr>
          </w:p>
        </w:tc>
        <w:tc>
          <w:tcPr>
            <w:tcW w:w="1299" w:type="dxa"/>
            <w:shd w:val="clear" w:color="auto" w:fill="FFFFFF" w:themeFill="background1"/>
            <w:vAlign w:val="center"/>
          </w:tcPr>
          <w:p w14:paraId="607F5CD1" w14:textId="77777777" w:rsidR="000A1A74" w:rsidRPr="009F6B7B" w:rsidRDefault="000A1A74" w:rsidP="000A1A74">
            <w:pPr>
              <w:bidi/>
              <w:spacing w:line="360" w:lineRule="auto"/>
              <w:rPr>
                <w:rFonts w:ascii="David" w:hAnsi="David" w:cs="David"/>
                <w:sz w:val="24"/>
                <w:szCs w:val="24"/>
                <w:rtl/>
              </w:rPr>
            </w:pPr>
            <w:r w:rsidRPr="000A1A74">
              <w:rPr>
                <w:rFonts w:ascii="David" w:hAnsi="David" w:cs="David" w:hint="cs"/>
                <w:sz w:val="24"/>
                <w:szCs w:val="24"/>
                <w:rtl/>
              </w:rPr>
              <w:t>2.15</w:t>
            </w:r>
          </w:p>
        </w:tc>
        <w:tc>
          <w:tcPr>
            <w:tcW w:w="1730" w:type="dxa"/>
            <w:shd w:val="clear" w:color="auto" w:fill="FFFFFF" w:themeFill="background1"/>
            <w:vAlign w:val="center"/>
          </w:tcPr>
          <w:p w14:paraId="11189AEA" w14:textId="77777777" w:rsidR="000A1A74" w:rsidRPr="009F6B7B" w:rsidRDefault="000A1A74" w:rsidP="000A1A74">
            <w:pPr>
              <w:bidi/>
              <w:spacing w:line="360" w:lineRule="auto"/>
              <w:rPr>
                <w:rFonts w:ascii="David" w:hAnsi="David" w:cs="David"/>
                <w:sz w:val="24"/>
                <w:szCs w:val="24"/>
                <w:rtl/>
              </w:rPr>
            </w:pPr>
            <w:r w:rsidRPr="000A1A74">
              <w:rPr>
                <w:rFonts w:ascii="David" w:hAnsi="David" w:cs="David" w:hint="cs"/>
                <w:sz w:val="24"/>
                <w:szCs w:val="24"/>
                <w:rtl/>
              </w:rPr>
              <w:t>73</w:t>
            </w:r>
          </w:p>
        </w:tc>
        <w:tc>
          <w:tcPr>
            <w:tcW w:w="5244" w:type="dxa"/>
            <w:shd w:val="clear" w:color="auto" w:fill="FFFFFF" w:themeFill="background1"/>
            <w:vAlign w:val="center"/>
          </w:tcPr>
          <w:p w14:paraId="77FBC671" w14:textId="77777777" w:rsidR="000A1A74" w:rsidRPr="009F6B7B" w:rsidRDefault="000A1A74" w:rsidP="000A1A74">
            <w:pPr>
              <w:bidi/>
              <w:spacing w:line="360" w:lineRule="auto"/>
              <w:rPr>
                <w:rFonts w:ascii="David" w:hAnsi="David" w:cs="David"/>
                <w:sz w:val="24"/>
                <w:szCs w:val="24"/>
                <w:rtl/>
              </w:rPr>
            </w:pPr>
            <w:r w:rsidRPr="000A1A74">
              <w:rPr>
                <w:rFonts w:ascii="David" w:hAnsi="David" w:cs="David" w:hint="cs"/>
                <w:sz w:val="24"/>
                <w:szCs w:val="24"/>
                <w:rtl/>
              </w:rPr>
              <w:t>הגדלה ב20%?</w:t>
            </w:r>
          </w:p>
        </w:tc>
        <w:tc>
          <w:tcPr>
            <w:tcW w:w="5523" w:type="dxa"/>
            <w:shd w:val="clear" w:color="auto" w:fill="FFFFFF" w:themeFill="background1"/>
          </w:tcPr>
          <w:p w14:paraId="10F8C92D" w14:textId="77777777" w:rsidR="000A1A74" w:rsidRPr="009F6B7B" w:rsidRDefault="008E11F1" w:rsidP="000A1A74">
            <w:pPr>
              <w:bidi/>
              <w:spacing w:line="360" w:lineRule="auto"/>
              <w:rPr>
                <w:rFonts w:ascii="David" w:hAnsi="David" w:cs="David"/>
                <w:sz w:val="24"/>
                <w:szCs w:val="24"/>
                <w:rtl/>
              </w:rPr>
            </w:pPr>
            <w:r>
              <w:rPr>
                <w:rFonts w:ascii="David" w:hAnsi="David" w:cs="David" w:hint="cs"/>
                <w:sz w:val="24"/>
                <w:szCs w:val="24"/>
                <w:rtl/>
              </w:rPr>
              <w:t>כאמור בסעיף 2.15 "</w:t>
            </w:r>
            <w:r w:rsidRPr="008E11F1">
              <w:rPr>
                <w:rFonts w:ascii="David" w:hAnsi="David" w:cs="David"/>
                <w:sz w:val="24"/>
                <w:szCs w:val="24"/>
                <w:rtl/>
              </w:rPr>
              <w:t>יובהר כי מדובר בהערכה בלבד, וכי אין המשרד מתחייב לכמות משתתפים מינימלית או כמות כלשהי. למשרד שמורה הזכות להקטין או להגדיל את כמות המשתתפים לפי שיקול דעתו הבלעדי, ב-20%.</w:t>
            </w:r>
            <w:r>
              <w:rPr>
                <w:rFonts w:ascii="David" w:hAnsi="David" w:cs="David" w:hint="cs"/>
                <w:sz w:val="24"/>
                <w:szCs w:val="24"/>
                <w:rtl/>
              </w:rPr>
              <w:t>"</w:t>
            </w:r>
          </w:p>
        </w:tc>
      </w:tr>
      <w:tr w:rsidR="008E11F1" w:rsidRPr="009F6B7B" w14:paraId="030BBC7A" w14:textId="77777777" w:rsidTr="00C30E8E">
        <w:trPr>
          <w:tblHeader/>
        </w:trPr>
        <w:tc>
          <w:tcPr>
            <w:tcW w:w="811" w:type="dxa"/>
            <w:shd w:val="clear" w:color="auto" w:fill="FFFFFF" w:themeFill="background1"/>
          </w:tcPr>
          <w:p w14:paraId="4B5E4715" w14:textId="77777777" w:rsidR="008E11F1" w:rsidRPr="009F6B7B" w:rsidRDefault="008E11F1" w:rsidP="008E11F1">
            <w:pPr>
              <w:bidi/>
              <w:spacing w:line="360" w:lineRule="auto"/>
              <w:jc w:val="center"/>
              <w:rPr>
                <w:rFonts w:ascii="David" w:hAnsi="David" w:cs="David"/>
                <w:sz w:val="24"/>
                <w:szCs w:val="24"/>
                <w:rtl/>
              </w:rPr>
            </w:pPr>
            <w:r w:rsidRPr="009F6B7B">
              <w:rPr>
                <w:rFonts w:ascii="David" w:hAnsi="David" w:cs="David"/>
                <w:sz w:val="24"/>
                <w:szCs w:val="24"/>
                <w:rtl/>
              </w:rPr>
              <w:lastRenderedPageBreak/>
              <w:t>13.</w:t>
            </w:r>
          </w:p>
        </w:tc>
        <w:tc>
          <w:tcPr>
            <w:tcW w:w="1371" w:type="dxa"/>
            <w:shd w:val="clear" w:color="auto" w:fill="FFFFFF" w:themeFill="background1"/>
          </w:tcPr>
          <w:p w14:paraId="7AD9C96A" w14:textId="77777777" w:rsidR="008E11F1" w:rsidRPr="009F6B7B" w:rsidRDefault="008E11F1" w:rsidP="008E11F1">
            <w:pPr>
              <w:bidi/>
              <w:spacing w:line="360" w:lineRule="auto"/>
              <w:rPr>
                <w:rFonts w:ascii="David" w:hAnsi="David" w:cs="David"/>
                <w:sz w:val="24"/>
                <w:szCs w:val="24"/>
                <w:rtl/>
              </w:rPr>
            </w:pPr>
            <w:r w:rsidRPr="000A1A74">
              <w:rPr>
                <w:rFonts w:ascii="David" w:hAnsi="David" w:cs="David" w:hint="cs"/>
                <w:sz w:val="24"/>
                <w:szCs w:val="24"/>
                <w:rtl/>
              </w:rPr>
              <w:t>נספח ג1</w:t>
            </w:r>
          </w:p>
        </w:tc>
        <w:tc>
          <w:tcPr>
            <w:tcW w:w="1299" w:type="dxa"/>
            <w:shd w:val="clear" w:color="auto" w:fill="FFFFFF" w:themeFill="background1"/>
            <w:vAlign w:val="center"/>
          </w:tcPr>
          <w:p w14:paraId="1010F114" w14:textId="77777777" w:rsidR="008E11F1" w:rsidRPr="009F6B7B" w:rsidRDefault="008E11F1" w:rsidP="008E11F1">
            <w:pPr>
              <w:bidi/>
              <w:spacing w:line="360" w:lineRule="auto"/>
              <w:rPr>
                <w:rFonts w:ascii="David" w:hAnsi="David" w:cs="David"/>
                <w:sz w:val="24"/>
                <w:szCs w:val="24"/>
                <w:rtl/>
              </w:rPr>
            </w:pPr>
            <w:r w:rsidRPr="000A1A74">
              <w:rPr>
                <w:rFonts w:ascii="David" w:hAnsi="David" w:cs="David" w:hint="cs"/>
                <w:sz w:val="24"/>
                <w:szCs w:val="24"/>
                <w:rtl/>
              </w:rPr>
              <w:t>4.13</w:t>
            </w:r>
          </w:p>
        </w:tc>
        <w:tc>
          <w:tcPr>
            <w:tcW w:w="1730" w:type="dxa"/>
            <w:shd w:val="clear" w:color="auto" w:fill="FFFFFF" w:themeFill="background1"/>
            <w:vAlign w:val="center"/>
          </w:tcPr>
          <w:p w14:paraId="74FD529F" w14:textId="77777777" w:rsidR="008E11F1" w:rsidRPr="009F6B7B" w:rsidRDefault="008E11F1" w:rsidP="008E11F1">
            <w:pPr>
              <w:bidi/>
              <w:spacing w:line="360" w:lineRule="auto"/>
              <w:rPr>
                <w:rFonts w:ascii="David" w:hAnsi="David" w:cs="David"/>
                <w:sz w:val="24"/>
                <w:szCs w:val="24"/>
                <w:rtl/>
              </w:rPr>
            </w:pPr>
            <w:r w:rsidRPr="000A1A74">
              <w:rPr>
                <w:rFonts w:ascii="David" w:hAnsi="David" w:cs="David" w:hint="cs"/>
                <w:sz w:val="24"/>
                <w:szCs w:val="24"/>
                <w:rtl/>
              </w:rPr>
              <w:t>81</w:t>
            </w:r>
          </w:p>
        </w:tc>
        <w:tc>
          <w:tcPr>
            <w:tcW w:w="5244" w:type="dxa"/>
            <w:shd w:val="clear" w:color="auto" w:fill="FFFFFF" w:themeFill="background1"/>
            <w:vAlign w:val="center"/>
          </w:tcPr>
          <w:p w14:paraId="35578D1B" w14:textId="77777777" w:rsidR="008E11F1" w:rsidRPr="009F6B7B" w:rsidRDefault="008E11F1" w:rsidP="008E11F1">
            <w:pPr>
              <w:bidi/>
              <w:spacing w:line="360" w:lineRule="auto"/>
              <w:rPr>
                <w:rFonts w:ascii="David" w:hAnsi="David" w:cs="David"/>
                <w:sz w:val="24"/>
                <w:szCs w:val="24"/>
                <w:rtl/>
              </w:rPr>
            </w:pPr>
            <w:r w:rsidRPr="000A1A74">
              <w:rPr>
                <w:rFonts w:ascii="David" w:hAnsi="David" w:cs="David" w:hint="cs"/>
                <w:sz w:val="24"/>
                <w:szCs w:val="24"/>
                <w:rtl/>
              </w:rPr>
              <w:t xml:space="preserve">מבקשים פסיכיאטר באזור המגורים התמחות ספציפית שעות הערב. קיימת מצוקה אקוטית בישראל של מחסור בפסיכיאטרים. הקליניקות הפרטיות עם תורי המתנה של חודשים. השירות המבוקש הוא ע"ח קליניקה של </w:t>
            </w:r>
            <w:proofErr w:type="spellStart"/>
            <w:r w:rsidRPr="000A1A74">
              <w:rPr>
                <w:rFonts w:ascii="David" w:hAnsi="David" w:cs="David" w:hint="cs"/>
                <w:sz w:val="24"/>
                <w:szCs w:val="24"/>
                <w:rtl/>
              </w:rPr>
              <w:t>הפסיכאטרים</w:t>
            </w:r>
            <w:proofErr w:type="spellEnd"/>
            <w:r w:rsidRPr="000A1A74">
              <w:rPr>
                <w:rFonts w:ascii="David" w:hAnsi="David" w:cs="David" w:hint="cs"/>
                <w:sz w:val="24"/>
                <w:szCs w:val="24"/>
                <w:rtl/>
              </w:rPr>
              <w:t xml:space="preserve">. היכולת לגייסם לשירות זה  בתעריפי </w:t>
            </w:r>
            <w:proofErr w:type="spellStart"/>
            <w:r w:rsidRPr="000A1A74">
              <w:rPr>
                <w:rFonts w:ascii="David" w:hAnsi="David" w:cs="David" w:hint="cs"/>
                <w:sz w:val="24"/>
                <w:szCs w:val="24"/>
                <w:rtl/>
              </w:rPr>
              <w:t>נש"מ</w:t>
            </w:r>
            <w:proofErr w:type="spellEnd"/>
            <w:r w:rsidRPr="000A1A74">
              <w:rPr>
                <w:rFonts w:ascii="David" w:hAnsi="David" w:cs="David" w:hint="cs"/>
                <w:sz w:val="24"/>
                <w:szCs w:val="24"/>
                <w:rtl/>
              </w:rPr>
              <w:t xml:space="preserve"> היא לא תואמת את המציאות היום בישראל.</w:t>
            </w:r>
          </w:p>
        </w:tc>
        <w:tc>
          <w:tcPr>
            <w:tcW w:w="5523" w:type="dxa"/>
            <w:shd w:val="clear" w:color="auto" w:fill="FFFFFF" w:themeFill="background1"/>
          </w:tcPr>
          <w:p w14:paraId="7ACD1BA6" w14:textId="77777777" w:rsidR="00386053" w:rsidRPr="00386053" w:rsidRDefault="00386053" w:rsidP="00386053">
            <w:pPr>
              <w:bidi/>
              <w:spacing w:line="360" w:lineRule="auto"/>
              <w:rPr>
                <w:rFonts w:ascii="David" w:hAnsi="David" w:cs="David"/>
                <w:sz w:val="24"/>
                <w:szCs w:val="24"/>
              </w:rPr>
            </w:pPr>
            <w:r w:rsidRPr="00386053">
              <w:rPr>
                <w:rFonts w:ascii="David" w:hAnsi="David" w:cs="David"/>
                <w:sz w:val="24"/>
                <w:szCs w:val="24"/>
                <w:rtl/>
              </w:rPr>
              <w:t xml:space="preserve">"יש לשים לב כי לא מדובר בתעריפי </w:t>
            </w:r>
            <w:proofErr w:type="spellStart"/>
            <w:r w:rsidRPr="00386053">
              <w:rPr>
                <w:rFonts w:ascii="David" w:hAnsi="David" w:cs="David"/>
                <w:sz w:val="24"/>
                <w:szCs w:val="24"/>
                <w:rtl/>
              </w:rPr>
              <w:t>נש"מ</w:t>
            </w:r>
            <w:proofErr w:type="spellEnd"/>
            <w:r w:rsidRPr="00386053">
              <w:rPr>
                <w:rFonts w:ascii="David" w:hAnsi="David" w:cs="David"/>
                <w:sz w:val="24"/>
                <w:szCs w:val="24"/>
                <w:rtl/>
              </w:rPr>
              <w:t xml:space="preserve"> / </w:t>
            </w:r>
            <w:proofErr w:type="spellStart"/>
            <w:r w:rsidRPr="00386053">
              <w:rPr>
                <w:rFonts w:ascii="David" w:hAnsi="David" w:cs="David"/>
                <w:sz w:val="24"/>
                <w:szCs w:val="24"/>
                <w:rtl/>
              </w:rPr>
              <w:t>תכ"ם</w:t>
            </w:r>
            <w:proofErr w:type="spellEnd"/>
            <w:r w:rsidRPr="00386053">
              <w:rPr>
                <w:rFonts w:ascii="David" w:hAnsi="David" w:cs="David"/>
                <w:sz w:val="24"/>
                <w:szCs w:val="24"/>
                <w:rtl/>
              </w:rPr>
              <w:t>.</w:t>
            </w:r>
          </w:p>
          <w:p w14:paraId="29AA9D27" w14:textId="77777777" w:rsidR="00386053" w:rsidRPr="00386053" w:rsidRDefault="00386053" w:rsidP="00386053">
            <w:pPr>
              <w:bidi/>
              <w:spacing w:line="360" w:lineRule="auto"/>
              <w:rPr>
                <w:rFonts w:ascii="David" w:hAnsi="David" w:cs="David"/>
                <w:sz w:val="24"/>
                <w:szCs w:val="24"/>
              </w:rPr>
            </w:pPr>
            <w:r w:rsidRPr="00386053">
              <w:rPr>
                <w:rFonts w:ascii="David" w:hAnsi="David" w:cs="David"/>
                <w:sz w:val="24"/>
                <w:szCs w:val="24"/>
                <w:rtl/>
              </w:rPr>
              <w:t xml:space="preserve">ניתן לראות את התעריפים </w:t>
            </w:r>
            <w:proofErr w:type="spellStart"/>
            <w:r w:rsidRPr="00386053">
              <w:rPr>
                <w:rFonts w:ascii="David" w:hAnsi="David" w:cs="David"/>
                <w:sz w:val="24"/>
                <w:szCs w:val="24"/>
                <w:rtl/>
              </w:rPr>
              <w:t>המירביים</w:t>
            </w:r>
            <w:proofErr w:type="spellEnd"/>
            <w:r w:rsidRPr="00386053">
              <w:rPr>
                <w:rFonts w:ascii="David" w:hAnsi="David" w:cs="David"/>
                <w:sz w:val="24"/>
                <w:szCs w:val="24"/>
                <w:rtl/>
              </w:rPr>
              <w:t>, עליהם יש לתת הנחה, בנספח הצעת המחיר ובטופס הצעת המחיר באקסל"</w:t>
            </w:r>
          </w:p>
          <w:p w14:paraId="115B9FBC" w14:textId="77777777" w:rsidR="009E1B7F" w:rsidRPr="009752B8" w:rsidRDefault="009E1B7F" w:rsidP="00386053">
            <w:pPr>
              <w:bidi/>
              <w:spacing w:line="360" w:lineRule="auto"/>
              <w:rPr>
                <w:rFonts w:ascii="David" w:hAnsi="David" w:cs="David"/>
                <w:sz w:val="24"/>
                <w:szCs w:val="24"/>
              </w:rPr>
            </w:pPr>
          </w:p>
        </w:tc>
      </w:tr>
      <w:tr w:rsidR="008E11F1" w:rsidRPr="009F6B7B" w14:paraId="685000AD" w14:textId="77777777" w:rsidTr="00C30E8E">
        <w:trPr>
          <w:tblHeader/>
        </w:trPr>
        <w:tc>
          <w:tcPr>
            <w:tcW w:w="811" w:type="dxa"/>
            <w:shd w:val="clear" w:color="auto" w:fill="FFFFFF" w:themeFill="background1"/>
          </w:tcPr>
          <w:p w14:paraId="744A4B3D" w14:textId="77777777" w:rsidR="008E11F1" w:rsidRPr="009F6B7B" w:rsidRDefault="008E11F1" w:rsidP="008E11F1">
            <w:pPr>
              <w:bidi/>
              <w:spacing w:line="360" w:lineRule="auto"/>
              <w:jc w:val="center"/>
              <w:rPr>
                <w:rFonts w:ascii="David" w:hAnsi="David" w:cs="David"/>
                <w:sz w:val="24"/>
                <w:szCs w:val="24"/>
                <w:rtl/>
              </w:rPr>
            </w:pPr>
            <w:r w:rsidRPr="009F6B7B">
              <w:rPr>
                <w:rFonts w:ascii="David" w:hAnsi="David" w:cs="David"/>
                <w:sz w:val="24"/>
                <w:szCs w:val="24"/>
                <w:rtl/>
              </w:rPr>
              <w:t>14</w:t>
            </w:r>
          </w:p>
        </w:tc>
        <w:tc>
          <w:tcPr>
            <w:tcW w:w="1371" w:type="dxa"/>
            <w:shd w:val="clear" w:color="auto" w:fill="FFFFFF" w:themeFill="background1"/>
          </w:tcPr>
          <w:p w14:paraId="613568D5" w14:textId="77777777" w:rsidR="008E11F1" w:rsidRPr="000A1A74" w:rsidRDefault="008E11F1" w:rsidP="008E11F1">
            <w:pPr>
              <w:bidi/>
              <w:spacing w:line="360" w:lineRule="auto"/>
              <w:rPr>
                <w:rFonts w:ascii="David" w:hAnsi="David" w:cs="David"/>
                <w:sz w:val="24"/>
                <w:szCs w:val="24"/>
                <w:rtl/>
              </w:rPr>
            </w:pPr>
          </w:p>
        </w:tc>
        <w:tc>
          <w:tcPr>
            <w:tcW w:w="1299" w:type="dxa"/>
            <w:shd w:val="clear" w:color="auto" w:fill="FFFFFF" w:themeFill="background1"/>
            <w:vAlign w:val="center"/>
          </w:tcPr>
          <w:p w14:paraId="5903A618" w14:textId="77777777" w:rsidR="008E11F1" w:rsidRPr="000A1A74" w:rsidRDefault="008E11F1" w:rsidP="008E11F1">
            <w:pPr>
              <w:bidi/>
              <w:spacing w:line="360" w:lineRule="auto"/>
              <w:rPr>
                <w:rFonts w:ascii="David" w:hAnsi="David" w:cs="David"/>
                <w:sz w:val="24"/>
                <w:szCs w:val="24"/>
                <w:rtl/>
              </w:rPr>
            </w:pPr>
          </w:p>
        </w:tc>
        <w:tc>
          <w:tcPr>
            <w:tcW w:w="1730" w:type="dxa"/>
            <w:shd w:val="clear" w:color="auto" w:fill="FFFFFF" w:themeFill="background1"/>
            <w:vAlign w:val="center"/>
          </w:tcPr>
          <w:p w14:paraId="7C07C413"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83</w:t>
            </w:r>
          </w:p>
        </w:tc>
        <w:tc>
          <w:tcPr>
            <w:tcW w:w="5244" w:type="dxa"/>
            <w:shd w:val="clear" w:color="auto" w:fill="FFFFFF" w:themeFill="background1"/>
            <w:vAlign w:val="center"/>
          </w:tcPr>
          <w:p w14:paraId="50FA198B"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מדוע דרישת של לימודי פסיכותרפיה להנחית סדנאות חוסן?</w:t>
            </w:r>
          </w:p>
        </w:tc>
        <w:tc>
          <w:tcPr>
            <w:tcW w:w="5523" w:type="dxa"/>
            <w:shd w:val="clear" w:color="auto" w:fill="FFFFFF" w:themeFill="background1"/>
          </w:tcPr>
          <w:p w14:paraId="25B2C117" w14:textId="77777777" w:rsidR="00F11547" w:rsidRDefault="00031D5C" w:rsidP="008E11F1">
            <w:pPr>
              <w:bidi/>
              <w:spacing w:line="360" w:lineRule="auto"/>
              <w:rPr>
                <w:rFonts w:ascii="David" w:hAnsi="David" w:cs="David"/>
                <w:sz w:val="24"/>
                <w:szCs w:val="24"/>
                <w:rtl/>
              </w:rPr>
            </w:pPr>
            <w:r>
              <w:rPr>
                <w:rFonts w:ascii="David" w:hAnsi="David" w:cs="David" w:hint="cs"/>
                <w:sz w:val="24"/>
                <w:szCs w:val="24"/>
                <w:rtl/>
              </w:rPr>
              <w:t>ל</w:t>
            </w:r>
            <w:r w:rsidR="00F11547">
              <w:rPr>
                <w:rFonts w:ascii="David" w:hAnsi="David" w:cs="David" w:hint="cs"/>
                <w:sz w:val="24"/>
                <w:szCs w:val="24"/>
                <w:rtl/>
              </w:rPr>
              <w:t xml:space="preserve">צורך </w:t>
            </w:r>
            <w:r>
              <w:rPr>
                <w:rFonts w:ascii="David" w:hAnsi="David" w:cs="David" w:hint="cs"/>
                <w:sz w:val="24"/>
                <w:szCs w:val="24"/>
                <w:rtl/>
              </w:rPr>
              <w:t xml:space="preserve">שמירה על איכות הסדנאות. </w:t>
            </w:r>
          </w:p>
          <w:p w14:paraId="55A64FCB" w14:textId="77777777" w:rsidR="008E11F1" w:rsidRPr="000A1A74" w:rsidRDefault="00F11547" w:rsidP="00F11547">
            <w:pPr>
              <w:bidi/>
              <w:spacing w:line="360" w:lineRule="auto"/>
              <w:rPr>
                <w:rFonts w:ascii="David" w:hAnsi="David" w:cs="David"/>
                <w:sz w:val="24"/>
                <w:szCs w:val="24"/>
                <w:rtl/>
              </w:rPr>
            </w:pPr>
            <w:r>
              <w:rPr>
                <w:rFonts w:ascii="David" w:hAnsi="David" w:cs="David" w:hint="cs"/>
                <w:sz w:val="24"/>
                <w:szCs w:val="24"/>
                <w:rtl/>
              </w:rPr>
              <w:t xml:space="preserve">יובהר כי, </w:t>
            </w:r>
            <w:r w:rsidR="00031D5C">
              <w:rPr>
                <w:rFonts w:ascii="David" w:hAnsi="David" w:cs="David" w:hint="cs"/>
                <w:sz w:val="24"/>
                <w:szCs w:val="24"/>
                <w:rtl/>
              </w:rPr>
              <w:t xml:space="preserve">אין שינוי במסמכי המכרז. </w:t>
            </w:r>
          </w:p>
        </w:tc>
      </w:tr>
      <w:tr w:rsidR="008E11F1" w:rsidRPr="009F6B7B" w14:paraId="5F6B9CED" w14:textId="77777777" w:rsidTr="00C30E8E">
        <w:trPr>
          <w:tblHeader/>
        </w:trPr>
        <w:tc>
          <w:tcPr>
            <w:tcW w:w="811" w:type="dxa"/>
            <w:shd w:val="clear" w:color="auto" w:fill="FFFFFF" w:themeFill="background1"/>
          </w:tcPr>
          <w:p w14:paraId="6036D632" w14:textId="77777777" w:rsidR="008E11F1" w:rsidRPr="009F6B7B" w:rsidRDefault="008E11F1" w:rsidP="008E11F1">
            <w:pPr>
              <w:bidi/>
              <w:spacing w:line="360" w:lineRule="auto"/>
              <w:jc w:val="center"/>
              <w:rPr>
                <w:rFonts w:ascii="David" w:hAnsi="David" w:cs="David"/>
                <w:sz w:val="24"/>
                <w:szCs w:val="24"/>
                <w:rtl/>
              </w:rPr>
            </w:pPr>
            <w:r w:rsidRPr="009F6B7B">
              <w:rPr>
                <w:rFonts w:ascii="David" w:hAnsi="David" w:cs="David"/>
                <w:sz w:val="24"/>
                <w:szCs w:val="24"/>
                <w:rtl/>
              </w:rPr>
              <w:t>15.</w:t>
            </w:r>
          </w:p>
        </w:tc>
        <w:tc>
          <w:tcPr>
            <w:tcW w:w="1371" w:type="dxa"/>
            <w:shd w:val="clear" w:color="auto" w:fill="FFFFFF" w:themeFill="background1"/>
          </w:tcPr>
          <w:p w14:paraId="32C424D7"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הנחיות כלליות</w:t>
            </w:r>
          </w:p>
        </w:tc>
        <w:tc>
          <w:tcPr>
            <w:tcW w:w="1299" w:type="dxa"/>
            <w:shd w:val="clear" w:color="auto" w:fill="FFFFFF" w:themeFill="background1"/>
            <w:vAlign w:val="center"/>
          </w:tcPr>
          <w:p w14:paraId="29C61C6E"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3.4</w:t>
            </w:r>
          </w:p>
        </w:tc>
        <w:tc>
          <w:tcPr>
            <w:tcW w:w="1730" w:type="dxa"/>
            <w:shd w:val="clear" w:color="auto" w:fill="FFFFFF" w:themeFill="background1"/>
            <w:vAlign w:val="center"/>
          </w:tcPr>
          <w:p w14:paraId="303D7703"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5</w:t>
            </w:r>
          </w:p>
        </w:tc>
        <w:tc>
          <w:tcPr>
            <w:tcW w:w="5244" w:type="dxa"/>
            <w:shd w:val="clear" w:color="auto" w:fill="FFFFFF" w:themeFill="background1"/>
            <w:vAlign w:val="center"/>
          </w:tcPr>
          <w:p w14:paraId="410B79C5"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 xml:space="preserve">שעת טיפול בקליניקה היא 50 דקות. המשמעות של 60 דקות טיפול היא תשלום למטפל גם עבור השעה הבאה שמפסיד. תעריפי </w:t>
            </w:r>
            <w:proofErr w:type="spellStart"/>
            <w:r w:rsidRPr="000A1A74">
              <w:rPr>
                <w:rFonts w:ascii="David" w:hAnsi="David" w:cs="David" w:hint="cs"/>
                <w:sz w:val="24"/>
                <w:szCs w:val="24"/>
                <w:rtl/>
              </w:rPr>
              <w:t>תכ"מ</w:t>
            </w:r>
            <w:proofErr w:type="spellEnd"/>
            <w:r w:rsidRPr="000A1A74">
              <w:rPr>
                <w:rFonts w:ascii="David" w:hAnsi="David" w:cs="David" w:hint="cs"/>
                <w:sz w:val="24"/>
                <w:szCs w:val="24"/>
                <w:rtl/>
              </w:rPr>
              <w:t xml:space="preserve"> מתייחסים גם הם בטיפול ל50 דקות</w:t>
            </w:r>
          </w:p>
        </w:tc>
        <w:tc>
          <w:tcPr>
            <w:tcW w:w="5523" w:type="dxa"/>
            <w:shd w:val="clear" w:color="auto" w:fill="FFFFFF" w:themeFill="background1"/>
          </w:tcPr>
          <w:p w14:paraId="704B3F93" w14:textId="77777777" w:rsidR="007918CB" w:rsidRDefault="007918CB" w:rsidP="007918CB">
            <w:pPr>
              <w:bidi/>
              <w:spacing w:line="360" w:lineRule="auto"/>
              <w:rPr>
                <w:rFonts w:ascii="David" w:hAnsi="David" w:cs="David"/>
                <w:sz w:val="24"/>
                <w:szCs w:val="24"/>
                <w:rtl/>
              </w:rPr>
            </w:pPr>
            <w:r>
              <w:rPr>
                <w:rFonts w:ascii="David" w:hAnsi="David" w:cs="David" w:hint="cs"/>
                <w:sz w:val="24"/>
                <w:szCs w:val="24"/>
                <w:rtl/>
              </w:rPr>
              <w:t>אין שינוי במסמכי המכרז.</w:t>
            </w:r>
          </w:p>
          <w:p w14:paraId="11D2CF69" w14:textId="77777777" w:rsidR="007918CB" w:rsidRPr="009F6B7B" w:rsidRDefault="007918CB" w:rsidP="007918CB">
            <w:pPr>
              <w:bidi/>
              <w:spacing w:line="360" w:lineRule="auto"/>
              <w:rPr>
                <w:rFonts w:ascii="David" w:hAnsi="David" w:cs="David"/>
                <w:sz w:val="24"/>
                <w:szCs w:val="24"/>
                <w:rtl/>
              </w:rPr>
            </w:pPr>
          </w:p>
        </w:tc>
      </w:tr>
      <w:tr w:rsidR="008E11F1" w:rsidRPr="009F6B7B" w14:paraId="62CC3F4B" w14:textId="77777777" w:rsidTr="00C30E8E">
        <w:trPr>
          <w:tblHeader/>
        </w:trPr>
        <w:tc>
          <w:tcPr>
            <w:tcW w:w="811" w:type="dxa"/>
            <w:shd w:val="clear" w:color="auto" w:fill="FFFFFF" w:themeFill="background1"/>
          </w:tcPr>
          <w:p w14:paraId="3E700943" w14:textId="77777777" w:rsidR="008E11F1" w:rsidRPr="009F6B7B" w:rsidRDefault="008E11F1" w:rsidP="008E11F1">
            <w:pPr>
              <w:bidi/>
              <w:spacing w:line="360" w:lineRule="auto"/>
              <w:jc w:val="center"/>
              <w:rPr>
                <w:rFonts w:ascii="David" w:hAnsi="David" w:cs="David"/>
                <w:sz w:val="24"/>
                <w:szCs w:val="24"/>
                <w:rtl/>
              </w:rPr>
            </w:pPr>
            <w:r w:rsidRPr="009F6B7B">
              <w:rPr>
                <w:rFonts w:ascii="David" w:hAnsi="David" w:cs="David"/>
                <w:sz w:val="24"/>
                <w:szCs w:val="24"/>
                <w:rtl/>
              </w:rPr>
              <w:t>16.</w:t>
            </w:r>
          </w:p>
        </w:tc>
        <w:tc>
          <w:tcPr>
            <w:tcW w:w="1371" w:type="dxa"/>
            <w:shd w:val="clear" w:color="auto" w:fill="FFFFFF" w:themeFill="background1"/>
          </w:tcPr>
          <w:p w14:paraId="6B202F05"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הנחיות כלליות</w:t>
            </w:r>
          </w:p>
        </w:tc>
        <w:tc>
          <w:tcPr>
            <w:tcW w:w="1299" w:type="dxa"/>
            <w:shd w:val="clear" w:color="auto" w:fill="FFFFFF" w:themeFill="background1"/>
            <w:vAlign w:val="center"/>
          </w:tcPr>
          <w:p w14:paraId="4CB8D14B"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9.1</w:t>
            </w:r>
          </w:p>
        </w:tc>
        <w:tc>
          <w:tcPr>
            <w:tcW w:w="1730" w:type="dxa"/>
            <w:shd w:val="clear" w:color="auto" w:fill="FFFFFF" w:themeFill="background1"/>
            <w:vAlign w:val="center"/>
          </w:tcPr>
          <w:p w14:paraId="69421B76"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9</w:t>
            </w:r>
          </w:p>
        </w:tc>
        <w:tc>
          <w:tcPr>
            <w:tcW w:w="5244" w:type="dxa"/>
            <w:shd w:val="clear" w:color="auto" w:fill="FFFFFF" w:themeFill="background1"/>
            <w:vAlign w:val="center"/>
          </w:tcPr>
          <w:p w14:paraId="28246951"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האם המציע יוכל במידה ויזכה לעבוד עם ארגון כקבלן משנה עבור חלק מהשירותים המוצעים (לדוגמה טיפול פסיכיאטרי?)</w:t>
            </w:r>
          </w:p>
        </w:tc>
        <w:tc>
          <w:tcPr>
            <w:tcW w:w="5523" w:type="dxa"/>
            <w:shd w:val="clear" w:color="auto" w:fill="FFFFFF" w:themeFill="background1"/>
          </w:tcPr>
          <w:p w14:paraId="17E90E09" w14:textId="77777777" w:rsidR="008E11F1" w:rsidRPr="009F6B7B" w:rsidRDefault="008E11F1" w:rsidP="008E11F1">
            <w:pPr>
              <w:bidi/>
              <w:spacing w:line="360" w:lineRule="auto"/>
              <w:rPr>
                <w:rFonts w:ascii="David" w:hAnsi="David" w:cs="David"/>
                <w:sz w:val="24"/>
                <w:szCs w:val="24"/>
                <w:rtl/>
              </w:rPr>
            </w:pPr>
            <w:r>
              <w:rPr>
                <w:rFonts w:ascii="David" w:hAnsi="David" w:cs="David" w:hint="cs"/>
                <w:sz w:val="24"/>
                <w:szCs w:val="24"/>
                <w:rtl/>
              </w:rPr>
              <w:t>הספק הזוכה רשאי להפעיל קבלני משנה בכפוף להוראות סעיף 8 למסמכי המכרז, סעיף הביטוח ועל פי כל דין. יובהר כי הספק יידרש לאשר את ספקי המשנה טרם הפעלתם במכרז זה מול נציג היחידה המקצועית או מי מטעמו.</w:t>
            </w:r>
          </w:p>
        </w:tc>
      </w:tr>
      <w:tr w:rsidR="008E11F1" w:rsidRPr="009F6B7B" w14:paraId="4566C785" w14:textId="77777777" w:rsidTr="00C30E8E">
        <w:trPr>
          <w:tblHeader/>
        </w:trPr>
        <w:tc>
          <w:tcPr>
            <w:tcW w:w="811" w:type="dxa"/>
            <w:shd w:val="clear" w:color="auto" w:fill="FFFFFF" w:themeFill="background1"/>
          </w:tcPr>
          <w:p w14:paraId="50A4F9C9" w14:textId="77777777" w:rsidR="008E11F1" w:rsidRPr="009F6B7B" w:rsidRDefault="008E11F1" w:rsidP="008E11F1">
            <w:pPr>
              <w:bidi/>
              <w:spacing w:line="360" w:lineRule="auto"/>
              <w:jc w:val="center"/>
              <w:rPr>
                <w:rFonts w:ascii="David" w:hAnsi="David" w:cs="David"/>
                <w:sz w:val="24"/>
                <w:szCs w:val="24"/>
                <w:rtl/>
              </w:rPr>
            </w:pPr>
            <w:r w:rsidRPr="009F6B7B">
              <w:rPr>
                <w:rFonts w:ascii="David" w:hAnsi="David" w:cs="David"/>
                <w:sz w:val="24"/>
                <w:szCs w:val="24"/>
                <w:rtl/>
              </w:rPr>
              <w:t>17.</w:t>
            </w:r>
          </w:p>
        </w:tc>
        <w:tc>
          <w:tcPr>
            <w:tcW w:w="1371" w:type="dxa"/>
            <w:shd w:val="clear" w:color="auto" w:fill="FFFFFF" w:themeFill="background1"/>
          </w:tcPr>
          <w:p w14:paraId="640F702E"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הנחיות כלליות</w:t>
            </w:r>
          </w:p>
        </w:tc>
        <w:tc>
          <w:tcPr>
            <w:tcW w:w="1299" w:type="dxa"/>
            <w:shd w:val="clear" w:color="auto" w:fill="FFFFFF" w:themeFill="background1"/>
            <w:vAlign w:val="center"/>
          </w:tcPr>
          <w:p w14:paraId="3F4F7E96"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20.2</w:t>
            </w:r>
          </w:p>
        </w:tc>
        <w:tc>
          <w:tcPr>
            <w:tcW w:w="1730" w:type="dxa"/>
            <w:shd w:val="clear" w:color="auto" w:fill="FFFFFF" w:themeFill="background1"/>
            <w:vAlign w:val="center"/>
          </w:tcPr>
          <w:p w14:paraId="67B80D37"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21</w:t>
            </w:r>
          </w:p>
        </w:tc>
        <w:tc>
          <w:tcPr>
            <w:tcW w:w="5244" w:type="dxa"/>
            <w:shd w:val="clear" w:color="auto" w:fill="FFFFFF" w:themeFill="background1"/>
            <w:vAlign w:val="center"/>
          </w:tcPr>
          <w:p w14:paraId="1ADFF72F" w14:textId="77777777" w:rsidR="008E11F1" w:rsidRPr="000A1A74" w:rsidRDefault="008E11F1" w:rsidP="008E11F1">
            <w:pPr>
              <w:keepNext/>
              <w:keepLines/>
              <w:widowControl w:val="0"/>
              <w:bidi/>
              <w:rPr>
                <w:rFonts w:ascii="David" w:hAnsi="David" w:cs="David"/>
                <w:sz w:val="24"/>
                <w:szCs w:val="24"/>
                <w:rtl/>
              </w:rPr>
            </w:pPr>
            <w:r w:rsidRPr="000A1A74">
              <w:rPr>
                <w:rFonts w:ascii="David" w:hAnsi="David" w:cs="David" w:hint="cs"/>
                <w:sz w:val="24"/>
                <w:szCs w:val="24"/>
                <w:rtl/>
              </w:rPr>
              <w:t>5% ערבות מתוך איזה היקף משוער של השירות? חשוב לדעת להעריך סדר גודל  מה גובה הערבות המבוקשת.</w:t>
            </w:r>
          </w:p>
          <w:p w14:paraId="1D1A97C0"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האם נדרש להעביר ערבות בשלב ההצעה או רק לאחר זכייה?</w:t>
            </w:r>
          </w:p>
        </w:tc>
        <w:tc>
          <w:tcPr>
            <w:tcW w:w="5523" w:type="dxa"/>
            <w:shd w:val="clear" w:color="auto" w:fill="FFFFFF" w:themeFill="background1"/>
          </w:tcPr>
          <w:p w14:paraId="203C53C7" w14:textId="77777777" w:rsidR="008E11F1" w:rsidRPr="009F6B7B" w:rsidRDefault="008E11F1" w:rsidP="008E11F1">
            <w:pPr>
              <w:bidi/>
              <w:spacing w:line="360" w:lineRule="auto"/>
              <w:rPr>
                <w:rFonts w:ascii="David" w:hAnsi="David" w:cs="David"/>
                <w:sz w:val="24"/>
                <w:szCs w:val="24"/>
                <w:rtl/>
              </w:rPr>
            </w:pPr>
            <w:r>
              <w:rPr>
                <w:rFonts w:ascii="David" w:hAnsi="David" w:cs="David" w:hint="cs"/>
                <w:sz w:val="24"/>
                <w:szCs w:val="24"/>
                <w:rtl/>
              </w:rPr>
              <w:t>5% מתייחס לערבות ביצוע (לאחר הזכייה במכרז). היקף הערבות המשוער ייגזר מתקציב המשרד והצעת המחיר של הספק.</w:t>
            </w:r>
          </w:p>
        </w:tc>
      </w:tr>
      <w:tr w:rsidR="008E11F1" w:rsidRPr="009F6B7B" w14:paraId="1A72D9E3" w14:textId="77777777" w:rsidTr="008B2D97">
        <w:trPr>
          <w:tblHeader/>
        </w:trPr>
        <w:tc>
          <w:tcPr>
            <w:tcW w:w="811" w:type="dxa"/>
            <w:shd w:val="clear" w:color="auto" w:fill="FFFFFF" w:themeFill="background1"/>
          </w:tcPr>
          <w:p w14:paraId="13010512" w14:textId="77777777" w:rsidR="008E11F1" w:rsidRPr="009F6B7B" w:rsidRDefault="008E11F1" w:rsidP="008E11F1">
            <w:pPr>
              <w:bidi/>
              <w:spacing w:line="360" w:lineRule="auto"/>
              <w:jc w:val="center"/>
              <w:rPr>
                <w:rFonts w:ascii="David" w:hAnsi="David" w:cs="David"/>
                <w:sz w:val="24"/>
                <w:szCs w:val="24"/>
                <w:rtl/>
              </w:rPr>
            </w:pPr>
            <w:r w:rsidRPr="009F6B7B">
              <w:rPr>
                <w:rFonts w:ascii="David" w:hAnsi="David" w:cs="David"/>
                <w:sz w:val="24"/>
                <w:szCs w:val="24"/>
                <w:rtl/>
              </w:rPr>
              <w:lastRenderedPageBreak/>
              <w:t>18.</w:t>
            </w:r>
          </w:p>
        </w:tc>
        <w:tc>
          <w:tcPr>
            <w:tcW w:w="1371" w:type="dxa"/>
            <w:shd w:val="clear" w:color="auto" w:fill="FFFFFF" w:themeFill="background1"/>
          </w:tcPr>
          <w:p w14:paraId="292C4F85"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הנחיות כלליות</w:t>
            </w:r>
          </w:p>
        </w:tc>
        <w:tc>
          <w:tcPr>
            <w:tcW w:w="1299" w:type="dxa"/>
            <w:shd w:val="clear" w:color="auto" w:fill="FFFFFF" w:themeFill="background1"/>
            <w:vAlign w:val="center"/>
          </w:tcPr>
          <w:p w14:paraId="23F35BD6"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27.1</w:t>
            </w:r>
          </w:p>
        </w:tc>
        <w:tc>
          <w:tcPr>
            <w:tcW w:w="1730" w:type="dxa"/>
            <w:shd w:val="clear" w:color="auto" w:fill="FFFFFF" w:themeFill="background1"/>
            <w:vAlign w:val="center"/>
          </w:tcPr>
          <w:p w14:paraId="4A16F543"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25</w:t>
            </w:r>
          </w:p>
        </w:tc>
        <w:tc>
          <w:tcPr>
            <w:tcW w:w="5244" w:type="dxa"/>
            <w:shd w:val="clear" w:color="auto" w:fill="FFFFFF" w:themeFill="background1"/>
            <w:vAlign w:val="center"/>
          </w:tcPr>
          <w:p w14:paraId="6DCBE0FB"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העלאת דרישות אבטחת מידע מ</w:t>
            </w:r>
            <w:r w:rsidRPr="000A1A74">
              <w:rPr>
                <w:rFonts w:ascii="David" w:hAnsi="David" w:cs="David" w:hint="cs"/>
                <w:sz w:val="24"/>
                <w:szCs w:val="24"/>
              </w:rPr>
              <w:t>B</w:t>
            </w:r>
            <w:r w:rsidR="00693CDC">
              <w:rPr>
                <w:rFonts w:ascii="David" w:hAnsi="David" w:cs="David"/>
                <w:sz w:val="24"/>
                <w:szCs w:val="24"/>
              </w:rPr>
              <w:t xml:space="preserve"> </w:t>
            </w:r>
            <w:r w:rsidRPr="000A1A74">
              <w:rPr>
                <w:rFonts w:ascii="David" w:hAnsi="David" w:cs="David" w:hint="cs"/>
                <w:sz w:val="24"/>
                <w:szCs w:val="24"/>
                <w:rtl/>
              </w:rPr>
              <w:t xml:space="preserve"> ל </w:t>
            </w:r>
            <w:r w:rsidRPr="000A1A74">
              <w:rPr>
                <w:rFonts w:ascii="David" w:hAnsi="David" w:cs="David" w:hint="cs"/>
                <w:sz w:val="24"/>
                <w:szCs w:val="24"/>
              </w:rPr>
              <w:t>A</w:t>
            </w:r>
          </w:p>
        </w:tc>
        <w:tc>
          <w:tcPr>
            <w:tcW w:w="5523" w:type="dxa"/>
            <w:shd w:val="clear" w:color="auto" w:fill="FFFFFF" w:themeFill="background1"/>
          </w:tcPr>
          <w:p w14:paraId="4182EEA0" w14:textId="77777777" w:rsidR="00693CDC" w:rsidRPr="00496C0E" w:rsidRDefault="00693CDC" w:rsidP="00693CDC">
            <w:pPr>
              <w:widowControl w:val="0"/>
              <w:bidi/>
              <w:spacing w:line="360" w:lineRule="auto"/>
              <w:ind w:left="737" w:hanging="737"/>
              <w:rPr>
                <w:rFonts w:ascii="David" w:hAnsi="David" w:cs="David"/>
                <w:sz w:val="24"/>
                <w:szCs w:val="24"/>
                <w:rtl/>
              </w:rPr>
            </w:pPr>
            <w:r w:rsidRPr="00496C0E">
              <w:rPr>
                <w:rFonts w:ascii="David" w:hAnsi="David" w:cs="David"/>
                <w:sz w:val="24"/>
                <w:szCs w:val="24"/>
                <w:rtl/>
              </w:rPr>
              <w:t>בהתאם למתודולוגית מערך הסייבר הלאומי בנושא שרשרת</w:t>
            </w:r>
            <w:r>
              <w:rPr>
                <w:rFonts w:ascii="David" w:hAnsi="David" w:cs="David" w:hint="cs"/>
                <w:sz w:val="24"/>
                <w:szCs w:val="24"/>
                <w:rtl/>
              </w:rPr>
              <w:t xml:space="preserve"> </w:t>
            </w:r>
            <w:r w:rsidRPr="00496C0E">
              <w:rPr>
                <w:rFonts w:ascii="David" w:hAnsi="David" w:cs="David"/>
                <w:sz w:val="24"/>
                <w:szCs w:val="24"/>
                <w:rtl/>
              </w:rPr>
              <w:t xml:space="preserve">האספקה ולהנחיות יחידת הסייבר בממשלה, הזוכה נדרש להציג תעודת הסמכה לעמידה בבקרות שרשרת האספקה בהתאם למתודולוגית מערך הסייבר הלאומי לספק מהותי </w:t>
            </w:r>
            <w:r w:rsidRPr="00496C0E">
              <w:rPr>
                <w:rFonts w:ascii="David" w:hAnsi="David" w:cs="David"/>
                <w:sz w:val="24"/>
                <w:szCs w:val="24"/>
              </w:rPr>
              <w:t>A</w:t>
            </w:r>
            <w:r w:rsidRPr="00496C0E">
              <w:rPr>
                <w:rFonts w:ascii="David" w:hAnsi="David" w:cs="David"/>
                <w:sz w:val="24"/>
                <w:szCs w:val="24"/>
                <w:rtl/>
              </w:rPr>
              <w:t xml:space="preserve">. היה והזוכה איננו מוסמך בעת הגשת המכרז, יהיה עליו להפיק דו"ח ממערכת </w:t>
            </w:r>
            <w:proofErr w:type="spellStart"/>
            <w:r w:rsidRPr="00496C0E">
              <w:rPr>
                <w:rFonts w:ascii="David" w:hAnsi="David" w:cs="David"/>
                <w:sz w:val="24"/>
                <w:szCs w:val="24"/>
                <w:rtl/>
              </w:rPr>
              <w:t>יוב"ל</w:t>
            </w:r>
            <w:proofErr w:type="spellEnd"/>
            <w:r w:rsidRPr="00496C0E">
              <w:rPr>
                <w:rFonts w:ascii="David" w:hAnsi="David" w:cs="David"/>
                <w:sz w:val="24"/>
                <w:szCs w:val="24"/>
                <w:rtl/>
              </w:rPr>
              <w:t xml:space="preserve"> לפיו הינו עומד בדרגה </w:t>
            </w:r>
            <w:r w:rsidRPr="00496C0E">
              <w:rPr>
                <w:rFonts w:ascii="David" w:hAnsi="David" w:cs="David"/>
                <w:sz w:val="24"/>
                <w:szCs w:val="24"/>
              </w:rPr>
              <w:t>B</w:t>
            </w:r>
            <w:r w:rsidRPr="00496C0E">
              <w:rPr>
                <w:rFonts w:ascii="David" w:hAnsi="David" w:cs="David"/>
                <w:sz w:val="24"/>
                <w:szCs w:val="24"/>
                <w:rtl/>
              </w:rPr>
              <w:t xml:space="preserve"> לקטגוריית "דרישות רוחביות". הדו"ח יאושר על ידי בודק מוסמך של מערך הסייבר לשרשרת האספקה, ובהמשך אך לא יאוחר משנה מעת חתימה על החוזה עם המשרד יהיה עליו להשלים את ההסמכה </w:t>
            </w:r>
            <w:r w:rsidRPr="00496C0E">
              <w:rPr>
                <w:rFonts w:ascii="David" w:hAnsi="David" w:cs="David"/>
                <w:sz w:val="24"/>
                <w:szCs w:val="24"/>
              </w:rPr>
              <w:t>A</w:t>
            </w:r>
            <w:r w:rsidRPr="00496C0E">
              <w:rPr>
                <w:rFonts w:ascii="David" w:hAnsi="David" w:cs="David"/>
                <w:sz w:val="24"/>
                <w:szCs w:val="24"/>
                <w:rtl/>
              </w:rPr>
              <w:t xml:space="preserve"> .</w:t>
            </w:r>
          </w:p>
          <w:p w14:paraId="57094A43" w14:textId="77777777" w:rsidR="008E11F1" w:rsidRPr="009F6B7B" w:rsidRDefault="008E11F1" w:rsidP="008E11F1">
            <w:pPr>
              <w:bidi/>
              <w:spacing w:line="360" w:lineRule="auto"/>
              <w:rPr>
                <w:rFonts w:ascii="David" w:hAnsi="David" w:cs="David"/>
                <w:sz w:val="24"/>
                <w:szCs w:val="24"/>
                <w:rtl/>
              </w:rPr>
            </w:pPr>
          </w:p>
        </w:tc>
      </w:tr>
      <w:tr w:rsidR="008E11F1" w:rsidRPr="009F6B7B" w14:paraId="66DE4C2E" w14:textId="77777777" w:rsidTr="00C30E8E">
        <w:trPr>
          <w:tblHeader/>
        </w:trPr>
        <w:tc>
          <w:tcPr>
            <w:tcW w:w="811" w:type="dxa"/>
            <w:shd w:val="clear" w:color="auto" w:fill="FFFFFF" w:themeFill="background1"/>
          </w:tcPr>
          <w:p w14:paraId="431DA25F" w14:textId="77777777" w:rsidR="008E11F1" w:rsidRPr="009F6B7B" w:rsidRDefault="008E11F1" w:rsidP="008E11F1">
            <w:pPr>
              <w:bidi/>
              <w:spacing w:line="360" w:lineRule="auto"/>
              <w:jc w:val="center"/>
              <w:rPr>
                <w:rFonts w:ascii="David" w:hAnsi="David" w:cs="David"/>
                <w:sz w:val="24"/>
                <w:szCs w:val="24"/>
                <w:rtl/>
              </w:rPr>
            </w:pPr>
            <w:r w:rsidRPr="009F6B7B">
              <w:rPr>
                <w:rFonts w:ascii="David" w:hAnsi="David" w:cs="David"/>
                <w:sz w:val="24"/>
                <w:szCs w:val="24"/>
                <w:rtl/>
              </w:rPr>
              <w:t>19.</w:t>
            </w:r>
          </w:p>
        </w:tc>
        <w:tc>
          <w:tcPr>
            <w:tcW w:w="1371" w:type="dxa"/>
            <w:shd w:val="clear" w:color="auto" w:fill="FFFFFF" w:themeFill="background1"/>
          </w:tcPr>
          <w:p w14:paraId="62EAE63C"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הנחיות כלליות</w:t>
            </w:r>
          </w:p>
        </w:tc>
        <w:tc>
          <w:tcPr>
            <w:tcW w:w="1299" w:type="dxa"/>
            <w:shd w:val="clear" w:color="auto" w:fill="FFFFFF" w:themeFill="background1"/>
            <w:vAlign w:val="center"/>
          </w:tcPr>
          <w:p w14:paraId="688F6FD3"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3.5</w:t>
            </w:r>
          </w:p>
        </w:tc>
        <w:tc>
          <w:tcPr>
            <w:tcW w:w="1730" w:type="dxa"/>
            <w:shd w:val="clear" w:color="auto" w:fill="FFFFFF" w:themeFill="background1"/>
            <w:vAlign w:val="center"/>
          </w:tcPr>
          <w:p w14:paraId="61C1DE4C"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5</w:t>
            </w:r>
          </w:p>
        </w:tc>
        <w:tc>
          <w:tcPr>
            <w:tcW w:w="5244" w:type="dxa"/>
            <w:shd w:val="clear" w:color="auto" w:fill="FFFFFF" w:themeFill="background1"/>
            <w:vAlign w:val="center"/>
          </w:tcPr>
          <w:p w14:paraId="6579F1FC"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 xml:space="preserve">טיפול פסיכיאטרי מחייב אבחנה ולאחריה מעקב </w:t>
            </w:r>
            <w:proofErr w:type="spellStart"/>
            <w:r w:rsidRPr="000A1A74">
              <w:rPr>
                <w:rFonts w:ascii="David" w:hAnsi="David" w:cs="David" w:hint="cs"/>
                <w:sz w:val="24"/>
                <w:szCs w:val="24"/>
                <w:rtl/>
              </w:rPr>
              <w:t>פסכיאטרי</w:t>
            </w:r>
            <w:proofErr w:type="spellEnd"/>
            <w:r w:rsidRPr="000A1A74">
              <w:rPr>
                <w:rFonts w:ascii="David" w:hAnsi="David" w:cs="David" w:hint="cs"/>
                <w:sz w:val="24"/>
                <w:szCs w:val="24"/>
                <w:rtl/>
              </w:rPr>
              <w:t xml:space="preserve"> שקריטי שיעשה ע"י אותו רופא אשר רשם את התרופות. לטיפול פסיכיאטרי לוקח שבועות להשפיע והאיזון התרופתי אם צריך יכול לקחת חודשים. מקצועית יש בעיה במודל המוצע בו מגדירים אבחון ו3 טיפולים בני 60 דקות. </w:t>
            </w:r>
          </w:p>
        </w:tc>
        <w:tc>
          <w:tcPr>
            <w:tcW w:w="5523" w:type="dxa"/>
            <w:shd w:val="clear" w:color="auto" w:fill="FFFFFF" w:themeFill="background1"/>
          </w:tcPr>
          <w:p w14:paraId="12452B5D" w14:textId="77777777" w:rsidR="008E11F1" w:rsidRDefault="00B107B6" w:rsidP="008E11F1">
            <w:pPr>
              <w:bidi/>
              <w:spacing w:line="360" w:lineRule="auto"/>
              <w:rPr>
                <w:rFonts w:ascii="David" w:hAnsi="David" w:cs="David"/>
                <w:sz w:val="24"/>
                <w:szCs w:val="24"/>
                <w:rtl/>
              </w:rPr>
            </w:pPr>
            <w:r>
              <w:rPr>
                <w:rFonts w:ascii="David" w:hAnsi="David" w:cs="David" w:hint="cs"/>
                <w:sz w:val="24"/>
                <w:szCs w:val="24"/>
                <w:rtl/>
              </w:rPr>
              <w:t xml:space="preserve">אין שינוי במסמכי המכרז. </w:t>
            </w:r>
          </w:p>
          <w:p w14:paraId="029D47F6" w14:textId="77777777" w:rsidR="00B107B6" w:rsidRPr="009F6B7B" w:rsidRDefault="00B107B6" w:rsidP="00B107B6">
            <w:pPr>
              <w:bidi/>
              <w:spacing w:line="360" w:lineRule="auto"/>
              <w:rPr>
                <w:rFonts w:ascii="David" w:hAnsi="David" w:cs="David"/>
                <w:sz w:val="24"/>
                <w:szCs w:val="24"/>
                <w:rtl/>
              </w:rPr>
            </w:pPr>
            <w:r>
              <w:rPr>
                <w:rFonts w:ascii="David" w:hAnsi="David" w:cs="David" w:hint="cs"/>
                <w:sz w:val="24"/>
                <w:szCs w:val="24"/>
                <w:rtl/>
              </w:rPr>
              <w:t xml:space="preserve">במידה והעובד יצטרך שעות טיפול נוספות </w:t>
            </w:r>
            <w:r>
              <w:rPr>
                <w:rFonts w:ascii="David" w:hAnsi="David" w:cs="David"/>
                <w:sz w:val="24"/>
                <w:szCs w:val="24"/>
                <w:rtl/>
              </w:rPr>
              <w:t>–</w:t>
            </w:r>
            <w:r>
              <w:rPr>
                <w:rFonts w:ascii="David" w:hAnsi="David" w:cs="David" w:hint="cs"/>
                <w:sz w:val="24"/>
                <w:szCs w:val="24"/>
                <w:rtl/>
              </w:rPr>
              <w:t xml:space="preserve"> המשרד יבחן זאת בהתאם למקרה. </w:t>
            </w:r>
          </w:p>
        </w:tc>
      </w:tr>
      <w:tr w:rsidR="008E11F1" w:rsidRPr="009F6B7B" w14:paraId="0F31B0D4" w14:textId="77777777" w:rsidTr="00C30E8E">
        <w:trPr>
          <w:tblHeader/>
        </w:trPr>
        <w:tc>
          <w:tcPr>
            <w:tcW w:w="811" w:type="dxa"/>
            <w:shd w:val="clear" w:color="auto" w:fill="FFFFFF" w:themeFill="background1"/>
          </w:tcPr>
          <w:p w14:paraId="791D7A2B" w14:textId="77777777" w:rsidR="008E11F1" w:rsidRPr="009F6B7B" w:rsidRDefault="008E11F1" w:rsidP="008E11F1">
            <w:pPr>
              <w:bidi/>
              <w:spacing w:line="360" w:lineRule="auto"/>
              <w:jc w:val="center"/>
              <w:rPr>
                <w:rFonts w:ascii="David" w:hAnsi="David" w:cs="David"/>
                <w:sz w:val="24"/>
                <w:szCs w:val="24"/>
                <w:rtl/>
              </w:rPr>
            </w:pPr>
            <w:r w:rsidRPr="009F6B7B">
              <w:rPr>
                <w:rFonts w:ascii="David" w:hAnsi="David" w:cs="David"/>
                <w:sz w:val="24"/>
                <w:szCs w:val="24"/>
                <w:rtl/>
              </w:rPr>
              <w:t>20</w:t>
            </w:r>
          </w:p>
        </w:tc>
        <w:tc>
          <w:tcPr>
            <w:tcW w:w="1371" w:type="dxa"/>
            <w:shd w:val="clear" w:color="auto" w:fill="FFFFFF" w:themeFill="background1"/>
          </w:tcPr>
          <w:p w14:paraId="7AE4C552"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נספח ג1</w:t>
            </w:r>
          </w:p>
        </w:tc>
        <w:tc>
          <w:tcPr>
            <w:tcW w:w="1299" w:type="dxa"/>
            <w:shd w:val="clear" w:color="auto" w:fill="FFFFFF" w:themeFill="background1"/>
            <w:vAlign w:val="center"/>
          </w:tcPr>
          <w:p w14:paraId="3572C4D0" w14:textId="77777777" w:rsidR="008E11F1" w:rsidRPr="000A1A74" w:rsidRDefault="008E11F1" w:rsidP="008E11F1">
            <w:pPr>
              <w:keepNext/>
              <w:keepLines/>
              <w:widowControl w:val="0"/>
              <w:rPr>
                <w:rFonts w:ascii="David" w:hAnsi="David" w:cs="David"/>
                <w:sz w:val="24"/>
                <w:szCs w:val="24"/>
                <w:rtl/>
              </w:rPr>
            </w:pPr>
            <w:r w:rsidRPr="000A1A74">
              <w:rPr>
                <w:rFonts w:ascii="David" w:hAnsi="David" w:cs="David" w:hint="cs"/>
                <w:sz w:val="24"/>
                <w:szCs w:val="24"/>
                <w:rtl/>
              </w:rPr>
              <w:t>4.13.1.6</w:t>
            </w:r>
          </w:p>
          <w:p w14:paraId="0EF53A4E"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4.13.1.7</w:t>
            </w:r>
          </w:p>
        </w:tc>
        <w:tc>
          <w:tcPr>
            <w:tcW w:w="1730" w:type="dxa"/>
            <w:shd w:val="clear" w:color="auto" w:fill="FFFFFF" w:themeFill="background1"/>
            <w:vAlign w:val="center"/>
          </w:tcPr>
          <w:p w14:paraId="70CA7489"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81</w:t>
            </w:r>
          </w:p>
        </w:tc>
        <w:tc>
          <w:tcPr>
            <w:tcW w:w="5244" w:type="dxa"/>
            <w:shd w:val="clear" w:color="auto" w:fill="FFFFFF" w:themeFill="background1"/>
            <w:vAlign w:val="center"/>
          </w:tcPr>
          <w:p w14:paraId="21E5A06F" w14:textId="77777777" w:rsidR="008E11F1" w:rsidRPr="000A1A74" w:rsidRDefault="008E11F1" w:rsidP="008E11F1">
            <w:pPr>
              <w:keepNext/>
              <w:keepLines/>
              <w:widowControl w:val="0"/>
              <w:bidi/>
              <w:rPr>
                <w:rFonts w:ascii="David" w:hAnsi="David" w:cs="David"/>
                <w:sz w:val="24"/>
                <w:szCs w:val="24"/>
                <w:rtl/>
              </w:rPr>
            </w:pPr>
            <w:r w:rsidRPr="000A1A74">
              <w:rPr>
                <w:rFonts w:ascii="David" w:hAnsi="David" w:cs="David" w:hint="cs"/>
                <w:sz w:val="24"/>
                <w:szCs w:val="24"/>
                <w:rtl/>
              </w:rPr>
              <w:t>מה קורה אחרי 4 מפגשים? לא נכון להחליף פסיכיאטר ו4 פגישות בטח שלא מסלימות את מעגל הטיפול.</w:t>
            </w:r>
          </w:p>
          <w:p w14:paraId="01489520"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מעקב פסיכיאטרי לא תמיד אורך 60 דקות</w:t>
            </w:r>
          </w:p>
        </w:tc>
        <w:tc>
          <w:tcPr>
            <w:tcW w:w="5523" w:type="dxa"/>
            <w:shd w:val="clear" w:color="auto" w:fill="FFFFFF" w:themeFill="background1"/>
          </w:tcPr>
          <w:p w14:paraId="588D9516" w14:textId="77777777" w:rsidR="00B107B6" w:rsidRDefault="00B107B6" w:rsidP="00B107B6">
            <w:pPr>
              <w:bidi/>
              <w:spacing w:line="360" w:lineRule="auto"/>
              <w:rPr>
                <w:rFonts w:ascii="David" w:hAnsi="David" w:cs="David"/>
                <w:sz w:val="24"/>
                <w:szCs w:val="24"/>
                <w:rtl/>
              </w:rPr>
            </w:pPr>
            <w:r>
              <w:rPr>
                <w:rFonts w:ascii="David" w:hAnsi="David" w:cs="David" w:hint="cs"/>
                <w:sz w:val="24"/>
                <w:szCs w:val="24"/>
                <w:rtl/>
              </w:rPr>
              <w:t xml:space="preserve">אין שינוי במסמכי המכרז. </w:t>
            </w:r>
          </w:p>
          <w:p w14:paraId="4A9D4A21" w14:textId="77777777" w:rsidR="006F5CB2" w:rsidRPr="000A1A74" w:rsidRDefault="00D80FBB" w:rsidP="006F5CB2">
            <w:pPr>
              <w:bidi/>
              <w:spacing w:line="360" w:lineRule="auto"/>
              <w:rPr>
                <w:rFonts w:ascii="David" w:hAnsi="David" w:cs="David"/>
                <w:sz w:val="24"/>
                <w:szCs w:val="24"/>
                <w:rtl/>
              </w:rPr>
            </w:pPr>
            <w:r>
              <w:rPr>
                <w:rFonts w:ascii="David" w:hAnsi="David" w:cs="David" w:hint="cs"/>
                <w:sz w:val="24"/>
                <w:szCs w:val="24"/>
                <w:rtl/>
              </w:rPr>
              <w:t>ראה מענה לשאלה 19.</w:t>
            </w:r>
          </w:p>
        </w:tc>
      </w:tr>
      <w:tr w:rsidR="008E11F1" w:rsidRPr="009F6B7B" w14:paraId="5F0CD036" w14:textId="77777777" w:rsidTr="008B2D97">
        <w:trPr>
          <w:tblHeader/>
        </w:trPr>
        <w:tc>
          <w:tcPr>
            <w:tcW w:w="811" w:type="dxa"/>
            <w:shd w:val="clear" w:color="auto" w:fill="FFFFFF" w:themeFill="background1"/>
          </w:tcPr>
          <w:p w14:paraId="00596A85" w14:textId="77777777" w:rsidR="008E11F1" w:rsidRPr="009F6B7B" w:rsidRDefault="008E11F1" w:rsidP="008E11F1">
            <w:pPr>
              <w:bidi/>
              <w:spacing w:line="360" w:lineRule="auto"/>
              <w:jc w:val="center"/>
              <w:rPr>
                <w:rFonts w:ascii="David" w:hAnsi="David" w:cs="David"/>
                <w:sz w:val="24"/>
                <w:szCs w:val="24"/>
                <w:rtl/>
              </w:rPr>
            </w:pPr>
            <w:r w:rsidRPr="009F6B7B">
              <w:rPr>
                <w:rFonts w:ascii="David" w:hAnsi="David" w:cs="David"/>
                <w:sz w:val="24"/>
                <w:szCs w:val="24"/>
                <w:rtl/>
              </w:rPr>
              <w:t>21</w:t>
            </w:r>
          </w:p>
        </w:tc>
        <w:tc>
          <w:tcPr>
            <w:tcW w:w="1371" w:type="dxa"/>
            <w:shd w:val="clear" w:color="auto" w:fill="FFFFFF" w:themeFill="background1"/>
          </w:tcPr>
          <w:p w14:paraId="015817F5"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הנחיות כלליות</w:t>
            </w:r>
          </w:p>
        </w:tc>
        <w:tc>
          <w:tcPr>
            <w:tcW w:w="1299" w:type="dxa"/>
            <w:shd w:val="clear" w:color="auto" w:fill="FFFFFF" w:themeFill="background1"/>
            <w:vAlign w:val="center"/>
          </w:tcPr>
          <w:p w14:paraId="2B9BC8DB"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8</w:t>
            </w:r>
          </w:p>
        </w:tc>
        <w:tc>
          <w:tcPr>
            <w:tcW w:w="1730" w:type="dxa"/>
            <w:shd w:val="clear" w:color="auto" w:fill="FFFFFF" w:themeFill="background1"/>
            <w:vAlign w:val="center"/>
          </w:tcPr>
          <w:p w14:paraId="127539EA"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8</w:t>
            </w:r>
          </w:p>
        </w:tc>
        <w:tc>
          <w:tcPr>
            <w:tcW w:w="5244" w:type="dxa"/>
            <w:shd w:val="clear" w:color="auto" w:fill="FFFFFF" w:themeFill="background1"/>
            <w:vAlign w:val="center"/>
          </w:tcPr>
          <w:p w14:paraId="363B6F38"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האם יש לצרף בהגשת ההצעה את כל חוברת ההנחיות הכלליות חתומה גם היא?</w:t>
            </w:r>
          </w:p>
        </w:tc>
        <w:tc>
          <w:tcPr>
            <w:tcW w:w="5523" w:type="dxa"/>
            <w:shd w:val="clear" w:color="auto" w:fill="FFFFFF" w:themeFill="background1"/>
          </w:tcPr>
          <w:p w14:paraId="21268D70" w14:textId="77777777" w:rsidR="008E11F1" w:rsidRPr="009F6B7B" w:rsidRDefault="008E11F1" w:rsidP="008E11F1">
            <w:pPr>
              <w:bidi/>
              <w:spacing w:line="360" w:lineRule="auto"/>
              <w:rPr>
                <w:rFonts w:ascii="David" w:hAnsi="David" w:cs="David"/>
                <w:sz w:val="24"/>
                <w:szCs w:val="24"/>
                <w:rtl/>
              </w:rPr>
            </w:pPr>
            <w:r>
              <w:rPr>
                <w:rFonts w:ascii="David" w:hAnsi="David" w:cs="David" w:hint="cs"/>
                <w:sz w:val="24"/>
                <w:szCs w:val="24"/>
                <w:rtl/>
              </w:rPr>
              <w:t>יש לצרף את כלל מסמכי המכרז לרבות מענה לשאלות הבהרה.</w:t>
            </w:r>
          </w:p>
        </w:tc>
      </w:tr>
      <w:tr w:rsidR="008E11F1" w:rsidRPr="009F6B7B" w14:paraId="39FDD918" w14:textId="77777777" w:rsidTr="008B2D97">
        <w:trPr>
          <w:tblHeader/>
        </w:trPr>
        <w:tc>
          <w:tcPr>
            <w:tcW w:w="811" w:type="dxa"/>
            <w:shd w:val="clear" w:color="auto" w:fill="FFFFFF" w:themeFill="background1"/>
          </w:tcPr>
          <w:p w14:paraId="099C8F3F" w14:textId="77777777" w:rsidR="008E11F1" w:rsidRPr="009F6B7B" w:rsidRDefault="008E11F1" w:rsidP="008E11F1">
            <w:pPr>
              <w:bidi/>
              <w:spacing w:line="360" w:lineRule="auto"/>
              <w:jc w:val="center"/>
              <w:rPr>
                <w:rFonts w:ascii="David" w:hAnsi="David" w:cs="David"/>
                <w:sz w:val="24"/>
                <w:szCs w:val="24"/>
                <w:rtl/>
              </w:rPr>
            </w:pPr>
            <w:r w:rsidRPr="009F6B7B">
              <w:rPr>
                <w:rFonts w:ascii="David" w:hAnsi="David" w:cs="David"/>
                <w:sz w:val="24"/>
                <w:szCs w:val="24"/>
                <w:rtl/>
              </w:rPr>
              <w:t>22</w:t>
            </w:r>
          </w:p>
        </w:tc>
        <w:tc>
          <w:tcPr>
            <w:tcW w:w="1371" w:type="dxa"/>
            <w:shd w:val="clear" w:color="auto" w:fill="FFFFFF" w:themeFill="background1"/>
          </w:tcPr>
          <w:p w14:paraId="56301F61"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נספח ג 1</w:t>
            </w:r>
          </w:p>
        </w:tc>
        <w:tc>
          <w:tcPr>
            <w:tcW w:w="1299" w:type="dxa"/>
            <w:shd w:val="clear" w:color="auto" w:fill="FFFFFF" w:themeFill="background1"/>
            <w:vAlign w:val="center"/>
          </w:tcPr>
          <w:p w14:paraId="0F30AE9F"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4.13.1.8</w:t>
            </w:r>
          </w:p>
        </w:tc>
        <w:tc>
          <w:tcPr>
            <w:tcW w:w="1730" w:type="dxa"/>
            <w:shd w:val="clear" w:color="auto" w:fill="FFFFFF" w:themeFill="background1"/>
            <w:vAlign w:val="center"/>
          </w:tcPr>
          <w:p w14:paraId="59A7D031"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81</w:t>
            </w:r>
          </w:p>
        </w:tc>
        <w:tc>
          <w:tcPr>
            <w:tcW w:w="5244" w:type="dxa"/>
            <w:shd w:val="clear" w:color="auto" w:fill="FFFFFF" w:themeFill="background1"/>
            <w:vAlign w:val="center"/>
          </w:tcPr>
          <w:p w14:paraId="15EADE1E" w14:textId="77777777" w:rsidR="008E11F1" w:rsidRPr="000A1A74" w:rsidRDefault="008E11F1" w:rsidP="008E11F1">
            <w:pPr>
              <w:bidi/>
              <w:spacing w:line="360" w:lineRule="auto"/>
              <w:rPr>
                <w:rFonts w:ascii="David" w:hAnsi="David" w:cs="David"/>
                <w:sz w:val="24"/>
                <w:szCs w:val="24"/>
                <w:rtl/>
              </w:rPr>
            </w:pPr>
            <w:r w:rsidRPr="000A1A74">
              <w:rPr>
                <w:rFonts w:ascii="David" w:hAnsi="David" w:cs="David" w:hint="cs"/>
                <w:sz w:val="24"/>
                <w:szCs w:val="24"/>
                <w:rtl/>
              </w:rPr>
              <w:t xml:space="preserve">לא נמצא תעריף </w:t>
            </w:r>
            <w:proofErr w:type="spellStart"/>
            <w:r w:rsidRPr="000A1A74">
              <w:rPr>
                <w:rFonts w:ascii="David" w:hAnsi="David" w:cs="David" w:hint="cs"/>
                <w:sz w:val="24"/>
                <w:szCs w:val="24"/>
                <w:rtl/>
              </w:rPr>
              <w:t>תכ"מ</w:t>
            </w:r>
            <w:proofErr w:type="spellEnd"/>
            <w:r w:rsidRPr="000A1A74">
              <w:rPr>
                <w:rFonts w:ascii="David" w:hAnsi="David" w:cs="David" w:hint="cs"/>
                <w:sz w:val="24"/>
                <w:szCs w:val="24"/>
                <w:rtl/>
              </w:rPr>
              <w:t xml:space="preserve"> לבדיקה ולאבחון פסיכיאטרי נשמח להפניה</w:t>
            </w:r>
          </w:p>
        </w:tc>
        <w:tc>
          <w:tcPr>
            <w:tcW w:w="5523" w:type="dxa"/>
            <w:shd w:val="clear" w:color="auto" w:fill="FFFFFF" w:themeFill="background1"/>
          </w:tcPr>
          <w:p w14:paraId="6E57D11B" w14:textId="77777777" w:rsidR="00E620C1" w:rsidRPr="009F6B7B" w:rsidRDefault="00D80FBB" w:rsidP="00E620C1">
            <w:pPr>
              <w:bidi/>
              <w:spacing w:line="360" w:lineRule="auto"/>
              <w:rPr>
                <w:rFonts w:ascii="David" w:hAnsi="David" w:cs="David"/>
                <w:sz w:val="24"/>
                <w:szCs w:val="24"/>
                <w:rtl/>
              </w:rPr>
            </w:pPr>
            <w:r>
              <w:rPr>
                <w:rFonts w:ascii="David" w:hAnsi="David" w:cs="David" w:hint="cs"/>
                <w:sz w:val="24"/>
                <w:szCs w:val="24"/>
                <w:rtl/>
              </w:rPr>
              <w:t>ראה מענה לשאלה 13.</w:t>
            </w:r>
          </w:p>
        </w:tc>
      </w:tr>
    </w:tbl>
    <w:p w14:paraId="4FB061A2" w14:textId="77777777" w:rsidR="002F5E23" w:rsidRPr="009F6B7B" w:rsidRDefault="002F5E23" w:rsidP="00F75A57">
      <w:pPr>
        <w:bidi/>
        <w:rPr>
          <w:rFonts w:ascii="David" w:eastAsia="David" w:hAnsi="David" w:cs="David"/>
          <w:color w:val="000000"/>
          <w:sz w:val="24"/>
          <w:szCs w:val="24"/>
          <w:rtl/>
        </w:rPr>
      </w:pPr>
    </w:p>
    <w:sectPr w:rsidR="002F5E23" w:rsidRPr="009F6B7B">
      <w:headerReference w:type="default" r:id="rId7"/>
      <w:footerReference w:type="default" r:id="rId8"/>
      <w:pgSz w:w="16838" w:h="11906" w:orient="landscape"/>
      <w:pgMar w:top="1077" w:right="561" w:bottom="1134" w:left="289" w:header="0"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B9DE9F" w14:textId="77777777" w:rsidR="008540B3" w:rsidRDefault="008540B3">
      <w:r>
        <w:separator/>
      </w:r>
    </w:p>
  </w:endnote>
  <w:endnote w:type="continuationSeparator" w:id="0">
    <w:p w14:paraId="7FFA3820" w14:textId="77777777" w:rsidR="008540B3" w:rsidRDefault="008540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1DCB76" w14:textId="77777777" w:rsidR="009C6EFB" w:rsidRDefault="009C6EFB">
    <w:pPr>
      <w:ind w:right="-227"/>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EED765" w14:textId="77777777" w:rsidR="008540B3" w:rsidRDefault="008540B3">
      <w:r>
        <w:separator/>
      </w:r>
    </w:p>
  </w:footnote>
  <w:footnote w:type="continuationSeparator" w:id="0">
    <w:p w14:paraId="78D02FC2" w14:textId="77777777" w:rsidR="008540B3" w:rsidRDefault="008540B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D3F0FB" w14:textId="77777777" w:rsidR="009C6EFB" w:rsidRDefault="009C6EFB">
    <w:pPr>
      <w:ind w:right="-1077"/>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256A20"/>
    <w:multiLevelType w:val="multilevel"/>
    <w:tmpl w:val="4BCE8DF2"/>
    <w:lvl w:ilvl="0">
      <w:start w:val="1"/>
      <w:numFmt w:val="decimal"/>
      <w:lvlText w:val="%1."/>
      <w:lvlJc w:val="left"/>
      <w:pPr>
        <w:ind w:left="360" w:hanging="360"/>
      </w:pPr>
    </w:lvl>
    <w:lvl w:ilvl="1">
      <w:start w:val="1"/>
      <w:numFmt w:val="decimal"/>
      <w:lvlText w:val="%1.%2."/>
      <w:lvlJc w:val="left"/>
      <w:pPr>
        <w:ind w:left="1141"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B323A3D"/>
    <w:multiLevelType w:val="hybridMultilevel"/>
    <w:tmpl w:val="A8229E76"/>
    <w:lvl w:ilvl="0" w:tplc="8D8CBE4E">
      <w:start w:val="1"/>
      <w:numFmt w:val="hebrew1"/>
      <w:lvlText w:val="%1."/>
      <w:lvlJc w:val="left"/>
      <w:pPr>
        <w:ind w:left="720" w:hanging="360"/>
      </w:pPr>
      <w:rPr>
        <w:rFonts w:hint="default"/>
      </w:rPr>
    </w:lvl>
    <w:lvl w:ilvl="1" w:tplc="6DFE20D0" w:tentative="1">
      <w:start w:val="1"/>
      <w:numFmt w:val="lowerLetter"/>
      <w:lvlText w:val="%2."/>
      <w:lvlJc w:val="left"/>
      <w:pPr>
        <w:ind w:left="1440" w:hanging="360"/>
      </w:pPr>
    </w:lvl>
    <w:lvl w:ilvl="2" w:tplc="2E9439C2" w:tentative="1">
      <w:start w:val="1"/>
      <w:numFmt w:val="lowerRoman"/>
      <w:lvlText w:val="%3."/>
      <w:lvlJc w:val="right"/>
      <w:pPr>
        <w:ind w:left="2160" w:hanging="180"/>
      </w:pPr>
    </w:lvl>
    <w:lvl w:ilvl="3" w:tplc="25BABC1E" w:tentative="1">
      <w:start w:val="1"/>
      <w:numFmt w:val="decimal"/>
      <w:lvlText w:val="%4."/>
      <w:lvlJc w:val="left"/>
      <w:pPr>
        <w:ind w:left="2880" w:hanging="360"/>
      </w:pPr>
    </w:lvl>
    <w:lvl w:ilvl="4" w:tplc="7F3CC922" w:tentative="1">
      <w:start w:val="1"/>
      <w:numFmt w:val="lowerLetter"/>
      <w:lvlText w:val="%5."/>
      <w:lvlJc w:val="left"/>
      <w:pPr>
        <w:ind w:left="3600" w:hanging="360"/>
      </w:pPr>
    </w:lvl>
    <w:lvl w:ilvl="5" w:tplc="B616E468" w:tentative="1">
      <w:start w:val="1"/>
      <w:numFmt w:val="lowerRoman"/>
      <w:lvlText w:val="%6."/>
      <w:lvlJc w:val="right"/>
      <w:pPr>
        <w:ind w:left="4320" w:hanging="180"/>
      </w:pPr>
    </w:lvl>
    <w:lvl w:ilvl="6" w:tplc="ED602652" w:tentative="1">
      <w:start w:val="1"/>
      <w:numFmt w:val="decimal"/>
      <w:lvlText w:val="%7."/>
      <w:lvlJc w:val="left"/>
      <w:pPr>
        <w:ind w:left="5040" w:hanging="360"/>
      </w:pPr>
    </w:lvl>
    <w:lvl w:ilvl="7" w:tplc="5F00159E" w:tentative="1">
      <w:start w:val="1"/>
      <w:numFmt w:val="lowerLetter"/>
      <w:lvlText w:val="%8."/>
      <w:lvlJc w:val="left"/>
      <w:pPr>
        <w:ind w:left="5760" w:hanging="360"/>
      </w:pPr>
    </w:lvl>
    <w:lvl w:ilvl="8" w:tplc="B2ACF06E" w:tentative="1">
      <w:start w:val="1"/>
      <w:numFmt w:val="lowerRoman"/>
      <w:lvlText w:val="%9."/>
      <w:lvlJc w:val="right"/>
      <w:pPr>
        <w:ind w:left="6480" w:hanging="180"/>
      </w:pPr>
    </w:lvl>
  </w:abstractNum>
  <w:abstractNum w:abstractNumId="2" w15:restartNumberingAfterBreak="0">
    <w:nsid w:val="0D1106C7"/>
    <w:multiLevelType w:val="hybridMultilevel"/>
    <w:tmpl w:val="013EE838"/>
    <w:lvl w:ilvl="0" w:tplc="1CA67B80">
      <w:start w:val="1"/>
      <w:numFmt w:val="hebrew1"/>
      <w:lvlText w:val="%1."/>
      <w:lvlJc w:val="left"/>
      <w:pPr>
        <w:ind w:left="720" w:hanging="360"/>
      </w:pPr>
      <w:rPr>
        <w:rFonts w:hint="default"/>
      </w:rPr>
    </w:lvl>
    <w:lvl w:ilvl="1" w:tplc="46BC27C2" w:tentative="1">
      <w:start w:val="1"/>
      <w:numFmt w:val="lowerLetter"/>
      <w:lvlText w:val="%2."/>
      <w:lvlJc w:val="left"/>
      <w:pPr>
        <w:ind w:left="1440" w:hanging="360"/>
      </w:pPr>
    </w:lvl>
    <w:lvl w:ilvl="2" w:tplc="B756E1BE" w:tentative="1">
      <w:start w:val="1"/>
      <w:numFmt w:val="lowerRoman"/>
      <w:lvlText w:val="%3."/>
      <w:lvlJc w:val="right"/>
      <w:pPr>
        <w:ind w:left="2160" w:hanging="180"/>
      </w:pPr>
    </w:lvl>
    <w:lvl w:ilvl="3" w:tplc="B42EE304" w:tentative="1">
      <w:start w:val="1"/>
      <w:numFmt w:val="decimal"/>
      <w:lvlText w:val="%4."/>
      <w:lvlJc w:val="left"/>
      <w:pPr>
        <w:ind w:left="2880" w:hanging="360"/>
      </w:pPr>
    </w:lvl>
    <w:lvl w:ilvl="4" w:tplc="D6B0B446" w:tentative="1">
      <w:start w:val="1"/>
      <w:numFmt w:val="lowerLetter"/>
      <w:lvlText w:val="%5."/>
      <w:lvlJc w:val="left"/>
      <w:pPr>
        <w:ind w:left="3600" w:hanging="360"/>
      </w:pPr>
    </w:lvl>
    <w:lvl w:ilvl="5" w:tplc="98DEF746" w:tentative="1">
      <w:start w:val="1"/>
      <w:numFmt w:val="lowerRoman"/>
      <w:lvlText w:val="%6."/>
      <w:lvlJc w:val="right"/>
      <w:pPr>
        <w:ind w:left="4320" w:hanging="180"/>
      </w:pPr>
    </w:lvl>
    <w:lvl w:ilvl="6" w:tplc="F2646E42" w:tentative="1">
      <w:start w:val="1"/>
      <w:numFmt w:val="decimal"/>
      <w:lvlText w:val="%7."/>
      <w:lvlJc w:val="left"/>
      <w:pPr>
        <w:ind w:left="5040" w:hanging="360"/>
      </w:pPr>
    </w:lvl>
    <w:lvl w:ilvl="7" w:tplc="43BC0FCA" w:tentative="1">
      <w:start w:val="1"/>
      <w:numFmt w:val="lowerLetter"/>
      <w:lvlText w:val="%8."/>
      <w:lvlJc w:val="left"/>
      <w:pPr>
        <w:ind w:left="5760" w:hanging="360"/>
      </w:pPr>
    </w:lvl>
    <w:lvl w:ilvl="8" w:tplc="1F764146" w:tentative="1">
      <w:start w:val="1"/>
      <w:numFmt w:val="lowerRoman"/>
      <w:lvlText w:val="%9."/>
      <w:lvlJc w:val="right"/>
      <w:pPr>
        <w:ind w:left="6480" w:hanging="180"/>
      </w:pPr>
    </w:lvl>
  </w:abstractNum>
  <w:abstractNum w:abstractNumId="3" w15:restartNumberingAfterBreak="0">
    <w:nsid w:val="1076339F"/>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144439FB"/>
    <w:multiLevelType w:val="hybridMultilevel"/>
    <w:tmpl w:val="E134468A"/>
    <w:lvl w:ilvl="0" w:tplc="1A2C8472">
      <w:start w:val="1"/>
      <w:numFmt w:val="hebrew1"/>
      <w:lvlText w:val="%1."/>
      <w:lvlJc w:val="left"/>
      <w:pPr>
        <w:ind w:left="720" w:hanging="360"/>
      </w:pPr>
      <w:rPr>
        <w:rFonts w:hint="default"/>
      </w:rPr>
    </w:lvl>
    <w:lvl w:ilvl="1" w:tplc="8E585C62" w:tentative="1">
      <w:start w:val="1"/>
      <w:numFmt w:val="lowerLetter"/>
      <w:lvlText w:val="%2."/>
      <w:lvlJc w:val="left"/>
      <w:pPr>
        <w:ind w:left="1440" w:hanging="360"/>
      </w:pPr>
    </w:lvl>
    <w:lvl w:ilvl="2" w:tplc="AA3083D6" w:tentative="1">
      <w:start w:val="1"/>
      <w:numFmt w:val="lowerRoman"/>
      <w:lvlText w:val="%3."/>
      <w:lvlJc w:val="right"/>
      <w:pPr>
        <w:ind w:left="2160" w:hanging="180"/>
      </w:pPr>
    </w:lvl>
    <w:lvl w:ilvl="3" w:tplc="1534D88A" w:tentative="1">
      <w:start w:val="1"/>
      <w:numFmt w:val="decimal"/>
      <w:lvlText w:val="%4."/>
      <w:lvlJc w:val="left"/>
      <w:pPr>
        <w:ind w:left="2880" w:hanging="360"/>
      </w:pPr>
    </w:lvl>
    <w:lvl w:ilvl="4" w:tplc="C86C791A" w:tentative="1">
      <w:start w:val="1"/>
      <w:numFmt w:val="lowerLetter"/>
      <w:lvlText w:val="%5."/>
      <w:lvlJc w:val="left"/>
      <w:pPr>
        <w:ind w:left="3600" w:hanging="360"/>
      </w:pPr>
    </w:lvl>
    <w:lvl w:ilvl="5" w:tplc="5232A520" w:tentative="1">
      <w:start w:val="1"/>
      <w:numFmt w:val="lowerRoman"/>
      <w:lvlText w:val="%6."/>
      <w:lvlJc w:val="right"/>
      <w:pPr>
        <w:ind w:left="4320" w:hanging="180"/>
      </w:pPr>
    </w:lvl>
    <w:lvl w:ilvl="6" w:tplc="6B8C733E" w:tentative="1">
      <w:start w:val="1"/>
      <w:numFmt w:val="decimal"/>
      <w:lvlText w:val="%7."/>
      <w:lvlJc w:val="left"/>
      <w:pPr>
        <w:ind w:left="5040" w:hanging="360"/>
      </w:pPr>
    </w:lvl>
    <w:lvl w:ilvl="7" w:tplc="9354908A" w:tentative="1">
      <w:start w:val="1"/>
      <w:numFmt w:val="lowerLetter"/>
      <w:lvlText w:val="%8."/>
      <w:lvlJc w:val="left"/>
      <w:pPr>
        <w:ind w:left="5760" w:hanging="360"/>
      </w:pPr>
    </w:lvl>
    <w:lvl w:ilvl="8" w:tplc="A78644E0" w:tentative="1">
      <w:start w:val="1"/>
      <w:numFmt w:val="lowerRoman"/>
      <w:lvlText w:val="%9."/>
      <w:lvlJc w:val="right"/>
      <w:pPr>
        <w:ind w:left="6480" w:hanging="180"/>
      </w:pPr>
    </w:lvl>
  </w:abstractNum>
  <w:abstractNum w:abstractNumId="5" w15:restartNumberingAfterBreak="0">
    <w:nsid w:val="1AE57052"/>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21B66DF9"/>
    <w:multiLevelType w:val="hybridMultilevel"/>
    <w:tmpl w:val="8892B2DE"/>
    <w:lvl w:ilvl="0" w:tplc="4FB2B91A">
      <w:start w:val="1"/>
      <w:numFmt w:val="hebrew1"/>
      <w:lvlText w:val="%1."/>
      <w:lvlJc w:val="left"/>
      <w:pPr>
        <w:ind w:left="720" w:hanging="360"/>
      </w:pPr>
      <w:rPr>
        <w:rFonts w:hint="default"/>
      </w:rPr>
    </w:lvl>
    <w:lvl w:ilvl="1" w:tplc="9446DA4A" w:tentative="1">
      <w:start w:val="1"/>
      <w:numFmt w:val="lowerLetter"/>
      <w:lvlText w:val="%2."/>
      <w:lvlJc w:val="left"/>
      <w:pPr>
        <w:ind w:left="1440" w:hanging="360"/>
      </w:pPr>
    </w:lvl>
    <w:lvl w:ilvl="2" w:tplc="044C5538" w:tentative="1">
      <w:start w:val="1"/>
      <w:numFmt w:val="lowerRoman"/>
      <w:lvlText w:val="%3."/>
      <w:lvlJc w:val="right"/>
      <w:pPr>
        <w:ind w:left="2160" w:hanging="180"/>
      </w:pPr>
    </w:lvl>
    <w:lvl w:ilvl="3" w:tplc="97DC6432" w:tentative="1">
      <w:start w:val="1"/>
      <w:numFmt w:val="decimal"/>
      <w:lvlText w:val="%4."/>
      <w:lvlJc w:val="left"/>
      <w:pPr>
        <w:ind w:left="2880" w:hanging="360"/>
      </w:pPr>
    </w:lvl>
    <w:lvl w:ilvl="4" w:tplc="5B402980" w:tentative="1">
      <w:start w:val="1"/>
      <w:numFmt w:val="lowerLetter"/>
      <w:lvlText w:val="%5."/>
      <w:lvlJc w:val="left"/>
      <w:pPr>
        <w:ind w:left="3600" w:hanging="360"/>
      </w:pPr>
    </w:lvl>
    <w:lvl w:ilvl="5" w:tplc="9E604242" w:tentative="1">
      <w:start w:val="1"/>
      <w:numFmt w:val="lowerRoman"/>
      <w:lvlText w:val="%6."/>
      <w:lvlJc w:val="right"/>
      <w:pPr>
        <w:ind w:left="4320" w:hanging="180"/>
      </w:pPr>
    </w:lvl>
    <w:lvl w:ilvl="6" w:tplc="534C10CE" w:tentative="1">
      <w:start w:val="1"/>
      <w:numFmt w:val="decimal"/>
      <w:lvlText w:val="%7."/>
      <w:lvlJc w:val="left"/>
      <w:pPr>
        <w:ind w:left="5040" w:hanging="360"/>
      </w:pPr>
    </w:lvl>
    <w:lvl w:ilvl="7" w:tplc="FC7CA802" w:tentative="1">
      <w:start w:val="1"/>
      <w:numFmt w:val="lowerLetter"/>
      <w:lvlText w:val="%8."/>
      <w:lvlJc w:val="left"/>
      <w:pPr>
        <w:ind w:left="5760" w:hanging="360"/>
      </w:pPr>
    </w:lvl>
    <w:lvl w:ilvl="8" w:tplc="08F27CDA" w:tentative="1">
      <w:start w:val="1"/>
      <w:numFmt w:val="lowerRoman"/>
      <w:lvlText w:val="%9."/>
      <w:lvlJc w:val="right"/>
      <w:pPr>
        <w:ind w:left="6480" w:hanging="180"/>
      </w:pPr>
    </w:lvl>
  </w:abstractNum>
  <w:abstractNum w:abstractNumId="7" w15:restartNumberingAfterBreak="0">
    <w:nsid w:val="22DF7640"/>
    <w:multiLevelType w:val="multilevel"/>
    <w:tmpl w:val="AF74A796"/>
    <w:lvl w:ilvl="0">
      <w:start w:val="1"/>
      <w:numFmt w:val="decimal"/>
      <w:lvlText w:val="%1."/>
      <w:lvlJc w:val="left"/>
      <w:pPr>
        <w:ind w:left="360" w:hanging="360"/>
      </w:pPr>
      <w:rPr>
        <w:rFonts w:ascii="David" w:eastAsia="David" w:hAnsi="David" w:cs="David"/>
        <w:b/>
        <w:sz w:val="24"/>
        <w:szCs w:val="24"/>
        <w:vertAlign w:val="baseline"/>
      </w:rPr>
    </w:lvl>
    <w:lvl w:ilvl="1">
      <w:start w:val="1"/>
      <w:numFmt w:val="decimal"/>
      <w:lvlText w:val="%1.%2."/>
      <w:lvlJc w:val="left"/>
      <w:pPr>
        <w:ind w:left="792" w:hanging="432"/>
      </w:pPr>
      <w:rPr>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4"/>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8" w15:restartNumberingAfterBreak="0">
    <w:nsid w:val="2F256606"/>
    <w:multiLevelType w:val="hybridMultilevel"/>
    <w:tmpl w:val="6FB84294"/>
    <w:lvl w:ilvl="0" w:tplc="651A06A0">
      <w:start w:val="1"/>
      <w:numFmt w:val="decimal"/>
      <w:lvlText w:val="%1."/>
      <w:lvlJc w:val="left"/>
      <w:pPr>
        <w:ind w:left="720" w:hanging="360"/>
      </w:pPr>
      <w:rPr>
        <w:rFonts w:hint="default"/>
      </w:rPr>
    </w:lvl>
    <w:lvl w:ilvl="1" w:tplc="69C874A4" w:tentative="1">
      <w:start w:val="1"/>
      <w:numFmt w:val="lowerLetter"/>
      <w:lvlText w:val="%2."/>
      <w:lvlJc w:val="left"/>
      <w:pPr>
        <w:ind w:left="1440" w:hanging="360"/>
      </w:pPr>
    </w:lvl>
    <w:lvl w:ilvl="2" w:tplc="573E411E" w:tentative="1">
      <w:start w:val="1"/>
      <w:numFmt w:val="lowerRoman"/>
      <w:lvlText w:val="%3."/>
      <w:lvlJc w:val="right"/>
      <w:pPr>
        <w:ind w:left="2160" w:hanging="180"/>
      </w:pPr>
    </w:lvl>
    <w:lvl w:ilvl="3" w:tplc="8B34CE94" w:tentative="1">
      <w:start w:val="1"/>
      <w:numFmt w:val="decimal"/>
      <w:lvlText w:val="%4."/>
      <w:lvlJc w:val="left"/>
      <w:pPr>
        <w:ind w:left="2880" w:hanging="360"/>
      </w:pPr>
    </w:lvl>
    <w:lvl w:ilvl="4" w:tplc="AB94BDC6" w:tentative="1">
      <w:start w:val="1"/>
      <w:numFmt w:val="lowerLetter"/>
      <w:lvlText w:val="%5."/>
      <w:lvlJc w:val="left"/>
      <w:pPr>
        <w:ind w:left="3600" w:hanging="360"/>
      </w:pPr>
    </w:lvl>
    <w:lvl w:ilvl="5" w:tplc="02024AC4" w:tentative="1">
      <w:start w:val="1"/>
      <w:numFmt w:val="lowerRoman"/>
      <w:lvlText w:val="%6."/>
      <w:lvlJc w:val="right"/>
      <w:pPr>
        <w:ind w:left="4320" w:hanging="180"/>
      </w:pPr>
    </w:lvl>
    <w:lvl w:ilvl="6" w:tplc="C35EA7AA" w:tentative="1">
      <w:start w:val="1"/>
      <w:numFmt w:val="decimal"/>
      <w:lvlText w:val="%7."/>
      <w:lvlJc w:val="left"/>
      <w:pPr>
        <w:ind w:left="5040" w:hanging="360"/>
      </w:pPr>
    </w:lvl>
    <w:lvl w:ilvl="7" w:tplc="A89E3AA4" w:tentative="1">
      <w:start w:val="1"/>
      <w:numFmt w:val="lowerLetter"/>
      <w:lvlText w:val="%8."/>
      <w:lvlJc w:val="left"/>
      <w:pPr>
        <w:ind w:left="5760" w:hanging="360"/>
      </w:pPr>
    </w:lvl>
    <w:lvl w:ilvl="8" w:tplc="1EE481DE" w:tentative="1">
      <w:start w:val="1"/>
      <w:numFmt w:val="lowerRoman"/>
      <w:lvlText w:val="%9."/>
      <w:lvlJc w:val="right"/>
      <w:pPr>
        <w:ind w:left="6480" w:hanging="180"/>
      </w:pPr>
    </w:lvl>
  </w:abstractNum>
  <w:abstractNum w:abstractNumId="9" w15:restartNumberingAfterBreak="0">
    <w:nsid w:val="30C5280B"/>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0" w15:restartNumberingAfterBreak="0">
    <w:nsid w:val="30EA2FD8"/>
    <w:multiLevelType w:val="hybridMultilevel"/>
    <w:tmpl w:val="BD0C1B1E"/>
    <w:lvl w:ilvl="0" w:tplc="4A9460BA">
      <w:start w:val="1"/>
      <w:numFmt w:val="hebrew1"/>
      <w:lvlText w:val="%1."/>
      <w:lvlJc w:val="left"/>
      <w:pPr>
        <w:ind w:left="720" w:hanging="360"/>
      </w:pPr>
      <w:rPr>
        <w:rFonts w:hint="default"/>
      </w:rPr>
    </w:lvl>
    <w:lvl w:ilvl="1" w:tplc="158632B2" w:tentative="1">
      <w:start w:val="1"/>
      <w:numFmt w:val="lowerLetter"/>
      <w:lvlText w:val="%2."/>
      <w:lvlJc w:val="left"/>
      <w:pPr>
        <w:ind w:left="1440" w:hanging="360"/>
      </w:pPr>
    </w:lvl>
    <w:lvl w:ilvl="2" w:tplc="470ADC34" w:tentative="1">
      <w:start w:val="1"/>
      <w:numFmt w:val="lowerRoman"/>
      <w:lvlText w:val="%3."/>
      <w:lvlJc w:val="right"/>
      <w:pPr>
        <w:ind w:left="2160" w:hanging="180"/>
      </w:pPr>
    </w:lvl>
    <w:lvl w:ilvl="3" w:tplc="71CAE26A" w:tentative="1">
      <w:start w:val="1"/>
      <w:numFmt w:val="decimal"/>
      <w:lvlText w:val="%4."/>
      <w:lvlJc w:val="left"/>
      <w:pPr>
        <w:ind w:left="2880" w:hanging="360"/>
      </w:pPr>
    </w:lvl>
    <w:lvl w:ilvl="4" w:tplc="9244E616" w:tentative="1">
      <w:start w:val="1"/>
      <w:numFmt w:val="lowerLetter"/>
      <w:lvlText w:val="%5."/>
      <w:lvlJc w:val="left"/>
      <w:pPr>
        <w:ind w:left="3600" w:hanging="360"/>
      </w:pPr>
    </w:lvl>
    <w:lvl w:ilvl="5" w:tplc="8432EA30" w:tentative="1">
      <w:start w:val="1"/>
      <w:numFmt w:val="lowerRoman"/>
      <w:lvlText w:val="%6."/>
      <w:lvlJc w:val="right"/>
      <w:pPr>
        <w:ind w:left="4320" w:hanging="180"/>
      </w:pPr>
    </w:lvl>
    <w:lvl w:ilvl="6" w:tplc="C896CDAC" w:tentative="1">
      <w:start w:val="1"/>
      <w:numFmt w:val="decimal"/>
      <w:lvlText w:val="%7."/>
      <w:lvlJc w:val="left"/>
      <w:pPr>
        <w:ind w:left="5040" w:hanging="360"/>
      </w:pPr>
    </w:lvl>
    <w:lvl w:ilvl="7" w:tplc="CD7813CC" w:tentative="1">
      <w:start w:val="1"/>
      <w:numFmt w:val="lowerLetter"/>
      <w:lvlText w:val="%8."/>
      <w:lvlJc w:val="left"/>
      <w:pPr>
        <w:ind w:left="5760" w:hanging="360"/>
      </w:pPr>
    </w:lvl>
    <w:lvl w:ilvl="8" w:tplc="E13E8462" w:tentative="1">
      <w:start w:val="1"/>
      <w:numFmt w:val="lowerRoman"/>
      <w:lvlText w:val="%9."/>
      <w:lvlJc w:val="right"/>
      <w:pPr>
        <w:ind w:left="6480" w:hanging="180"/>
      </w:pPr>
    </w:lvl>
  </w:abstractNum>
  <w:abstractNum w:abstractNumId="11" w15:restartNumberingAfterBreak="0">
    <w:nsid w:val="367F7253"/>
    <w:multiLevelType w:val="hybridMultilevel"/>
    <w:tmpl w:val="C5A614A0"/>
    <w:lvl w:ilvl="0" w:tplc="DFF8D3A6">
      <w:start w:val="1"/>
      <w:numFmt w:val="hebrew1"/>
      <w:lvlText w:val="%1."/>
      <w:lvlJc w:val="left"/>
      <w:pPr>
        <w:ind w:left="720" w:hanging="360"/>
      </w:pPr>
      <w:rPr>
        <w:rFonts w:hint="default"/>
      </w:rPr>
    </w:lvl>
    <w:lvl w:ilvl="1" w:tplc="2D604508" w:tentative="1">
      <w:start w:val="1"/>
      <w:numFmt w:val="lowerLetter"/>
      <w:lvlText w:val="%2."/>
      <w:lvlJc w:val="left"/>
      <w:pPr>
        <w:ind w:left="1440" w:hanging="360"/>
      </w:pPr>
    </w:lvl>
    <w:lvl w:ilvl="2" w:tplc="8F74E73C" w:tentative="1">
      <w:start w:val="1"/>
      <w:numFmt w:val="lowerRoman"/>
      <w:lvlText w:val="%3."/>
      <w:lvlJc w:val="right"/>
      <w:pPr>
        <w:ind w:left="2160" w:hanging="180"/>
      </w:pPr>
    </w:lvl>
    <w:lvl w:ilvl="3" w:tplc="66B838F0" w:tentative="1">
      <w:start w:val="1"/>
      <w:numFmt w:val="decimal"/>
      <w:lvlText w:val="%4."/>
      <w:lvlJc w:val="left"/>
      <w:pPr>
        <w:ind w:left="2880" w:hanging="360"/>
      </w:pPr>
    </w:lvl>
    <w:lvl w:ilvl="4" w:tplc="9EE4309E" w:tentative="1">
      <w:start w:val="1"/>
      <w:numFmt w:val="lowerLetter"/>
      <w:lvlText w:val="%5."/>
      <w:lvlJc w:val="left"/>
      <w:pPr>
        <w:ind w:left="3600" w:hanging="360"/>
      </w:pPr>
    </w:lvl>
    <w:lvl w:ilvl="5" w:tplc="687E3640" w:tentative="1">
      <w:start w:val="1"/>
      <w:numFmt w:val="lowerRoman"/>
      <w:lvlText w:val="%6."/>
      <w:lvlJc w:val="right"/>
      <w:pPr>
        <w:ind w:left="4320" w:hanging="180"/>
      </w:pPr>
    </w:lvl>
    <w:lvl w:ilvl="6" w:tplc="A85C850A" w:tentative="1">
      <w:start w:val="1"/>
      <w:numFmt w:val="decimal"/>
      <w:lvlText w:val="%7."/>
      <w:lvlJc w:val="left"/>
      <w:pPr>
        <w:ind w:left="5040" w:hanging="360"/>
      </w:pPr>
    </w:lvl>
    <w:lvl w:ilvl="7" w:tplc="5C6AB23A" w:tentative="1">
      <w:start w:val="1"/>
      <w:numFmt w:val="lowerLetter"/>
      <w:lvlText w:val="%8."/>
      <w:lvlJc w:val="left"/>
      <w:pPr>
        <w:ind w:left="5760" w:hanging="360"/>
      </w:pPr>
    </w:lvl>
    <w:lvl w:ilvl="8" w:tplc="DBA859BE" w:tentative="1">
      <w:start w:val="1"/>
      <w:numFmt w:val="lowerRoman"/>
      <w:lvlText w:val="%9."/>
      <w:lvlJc w:val="right"/>
      <w:pPr>
        <w:ind w:left="6480" w:hanging="180"/>
      </w:pPr>
    </w:lvl>
  </w:abstractNum>
  <w:abstractNum w:abstractNumId="12"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pStyle w:val="a"/>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3" w15:restartNumberingAfterBreak="0">
    <w:nsid w:val="43415D68"/>
    <w:multiLevelType w:val="hybridMultilevel"/>
    <w:tmpl w:val="ECCE4D70"/>
    <w:lvl w:ilvl="0" w:tplc="28FEF8DE">
      <w:start w:val="1"/>
      <w:numFmt w:val="decimal"/>
      <w:lvlText w:val="%1."/>
      <w:lvlJc w:val="left"/>
      <w:pPr>
        <w:ind w:left="720" w:hanging="360"/>
      </w:pPr>
      <w:rPr>
        <w:rFonts w:hint="default"/>
      </w:rPr>
    </w:lvl>
    <w:lvl w:ilvl="1" w:tplc="25F0C3BE" w:tentative="1">
      <w:start w:val="1"/>
      <w:numFmt w:val="lowerLetter"/>
      <w:lvlText w:val="%2."/>
      <w:lvlJc w:val="left"/>
      <w:pPr>
        <w:ind w:left="1440" w:hanging="360"/>
      </w:pPr>
    </w:lvl>
    <w:lvl w:ilvl="2" w:tplc="D4484BD6" w:tentative="1">
      <w:start w:val="1"/>
      <w:numFmt w:val="lowerRoman"/>
      <w:lvlText w:val="%3."/>
      <w:lvlJc w:val="right"/>
      <w:pPr>
        <w:ind w:left="2160" w:hanging="180"/>
      </w:pPr>
    </w:lvl>
    <w:lvl w:ilvl="3" w:tplc="E84E82EC" w:tentative="1">
      <w:start w:val="1"/>
      <w:numFmt w:val="decimal"/>
      <w:lvlText w:val="%4."/>
      <w:lvlJc w:val="left"/>
      <w:pPr>
        <w:ind w:left="2880" w:hanging="360"/>
      </w:pPr>
    </w:lvl>
    <w:lvl w:ilvl="4" w:tplc="0AE2CF3E" w:tentative="1">
      <w:start w:val="1"/>
      <w:numFmt w:val="lowerLetter"/>
      <w:lvlText w:val="%5."/>
      <w:lvlJc w:val="left"/>
      <w:pPr>
        <w:ind w:left="3600" w:hanging="360"/>
      </w:pPr>
    </w:lvl>
    <w:lvl w:ilvl="5" w:tplc="3010621A" w:tentative="1">
      <w:start w:val="1"/>
      <w:numFmt w:val="lowerRoman"/>
      <w:lvlText w:val="%6."/>
      <w:lvlJc w:val="right"/>
      <w:pPr>
        <w:ind w:left="4320" w:hanging="180"/>
      </w:pPr>
    </w:lvl>
    <w:lvl w:ilvl="6" w:tplc="17068014" w:tentative="1">
      <w:start w:val="1"/>
      <w:numFmt w:val="decimal"/>
      <w:lvlText w:val="%7."/>
      <w:lvlJc w:val="left"/>
      <w:pPr>
        <w:ind w:left="5040" w:hanging="360"/>
      </w:pPr>
    </w:lvl>
    <w:lvl w:ilvl="7" w:tplc="0F3A9360" w:tentative="1">
      <w:start w:val="1"/>
      <w:numFmt w:val="lowerLetter"/>
      <w:lvlText w:val="%8."/>
      <w:lvlJc w:val="left"/>
      <w:pPr>
        <w:ind w:left="5760" w:hanging="360"/>
      </w:pPr>
    </w:lvl>
    <w:lvl w:ilvl="8" w:tplc="33FA86CC" w:tentative="1">
      <w:start w:val="1"/>
      <w:numFmt w:val="lowerRoman"/>
      <w:lvlText w:val="%9."/>
      <w:lvlJc w:val="right"/>
      <w:pPr>
        <w:ind w:left="6480" w:hanging="180"/>
      </w:pPr>
    </w:lvl>
  </w:abstractNum>
  <w:abstractNum w:abstractNumId="14" w15:restartNumberingAfterBreak="0">
    <w:nsid w:val="457B4A0C"/>
    <w:multiLevelType w:val="multilevel"/>
    <w:tmpl w:val="8C786284"/>
    <w:lvl w:ilvl="0">
      <w:start w:val="1"/>
      <w:numFmt w:val="decimal"/>
      <w:lvlText w:val="%1."/>
      <w:lvlJc w:val="left"/>
      <w:pPr>
        <w:ind w:left="720" w:hanging="360"/>
      </w:pPr>
      <w:rPr>
        <w:rFonts w:hint="default"/>
      </w:rPr>
    </w:lvl>
    <w:lvl w:ilvl="1">
      <w:start w:val="5"/>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5" w15:restartNumberingAfterBreak="0">
    <w:nsid w:val="4B9F5624"/>
    <w:multiLevelType w:val="hybridMultilevel"/>
    <w:tmpl w:val="4DB46270"/>
    <w:lvl w:ilvl="0" w:tplc="96468D8A">
      <w:start w:val="1"/>
      <w:numFmt w:val="decimal"/>
      <w:lvlText w:val="%1."/>
      <w:lvlJc w:val="left"/>
      <w:pPr>
        <w:ind w:left="720" w:hanging="360"/>
      </w:pPr>
      <w:rPr>
        <w:rFonts w:hint="default"/>
      </w:rPr>
    </w:lvl>
    <w:lvl w:ilvl="1" w:tplc="6888BF2E" w:tentative="1">
      <w:start w:val="1"/>
      <w:numFmt w:val="lowerLetter"/>
      <w:lvlText w:val="%2."/>
      <w:lvlJc w:val="left"/>
      <w:pPr>
        <w:ind w:left="1440" w:hanging="360"/>
      </w:pPr>
    </w:lvl>
    <w:lvl w:ilvl="2" w:tplc="BC8CB968" w:tentative="1">
      <w:start w:val="1"/>
      <w:numFmt w:val="lowerRoman"/>
      <w:lvlText w:val="%3."/>
      <w:lvlJc w:val="right"/>
      <w:pPr>
        <w:ind w:left="2160" w:hanging="180"/>
      </w:pPr>
    </w:lvl>
    <w:lvl w:ilvl="3" w:tplc="3B3CFB12" w:tentative="1">
      <w:start w:val="1"/>
      <w:numFmt w:val="decimal"/>
      <w:lvlText w:val="%4."/>
      <w:lvlJc w:val="left"/>
      <w:pPr>
        <w:ind w:left="2880" w:hanging="360"/>
      </w:pPr>
    </w:lvl>
    <w:lvl w:ilvl="4" w:tplc="716CA30C" w:tentative="1">
      <w:start w:val="1"/>
      <w:numFmt w:val="lowerLetter"/>
      <w:lvlText w:val="%5."/>
      <w:lvlJc w:val="left"/>
      <w:pPr>
        <w:ind w:left="3600" w:hanging="360"/>
      </w:pPr>
    </w:lvl>
    <w:lvl w:ilvl="5" w:tplc="9014EBAA" w:tentative="1">
      <w:start w:val="1"/>
      <w:numFmt w:val="lowerRoman"/>
      <w:lvlText w:val="%6."/>
      <w:lvlJc w:val="right"/>
      <w:pPr>
        <w:ind w:left="4320" w:hanging="180"/>
      </w:pPr>
    </w:lvl>
    <w:lvl w:ilvl="6" w:tplc="6172B46C" w:tentative="1">
      <w:start w:val="1"/>
      <w:numFmt w:val="decimal"/>
      <w:lvlText w:val="%7."/>
      <w:lvlJc w:val="left"/>
      <w:pPr>
        <w:ind w:left="5040" w:hanging="360"/>
      </w:pPr>
    </w:lvl>
    <w:lvl w:ilvl="7" w:tplc="03320250" w:tentative="1">
      <w:start w:val="1"/>
      <w:numFmt w:val="lowerLetter"/>
      <w:lvlText w:val="%8."/>
      <w:lvlJc w:val="left"/>
      <w:pPr>
        <w:ind w:left="5760" w:hanging="360"/>
      </w:pPr>
    </w:lvl>
    <w:lvl w:ilvl="8" w:tplc="28DC0EC8" w:tentative="1">
      <w:start w:val="1"/>
      <w:numFmt w:val="lowerRoman"/>
      <w:lvlText w:val="%9."/>
      <w:lvlJc w:val="right"/>
      <w:pPr>
        <w:ind w:left="6480" w:hanging="180"/>
      </w:pPr>
    </w:lvl>
  </w:abstractNum>
  <w:abstractNum w:abstractNumId="16" w15:restartNumberingAfterBreak="0">
    <w:nsid w:val="4D4232B7"/>
    <w:multiLevelType w:val="hybridMultilevel"/>
    <w:tmpl w:val="EEB073F8"/>
    <w:lvl w:ilvl="0" w:tplc="92484BDC">
      <w:start w:val="1"/>
      <w:numFmt w:val="hebrew1"/>
      <w:lvlText w:val="%1."/>
      <w:lvlJc w:val="left"/>
      <w:pPr>
        <w:ind w:left="720" w:hanging="360"/>
      </w:pPr>
      <w:rPr>
        <w:rFonts w:hint="default"/>
        <w:sz w:val="20"/>
      </w:rPr>
    </w:lvl>
    <w:lvl w:ilvl="1" w:tplc="B81CADDA" w:tentative="1">
      <w:start w:val="1"/>
      <w:numFmt w:val="lowerLetter"/>
      <w:lvlText w:val="%2."/>
      <w:lvlJc w:val="left"/>
      <w:pPr>
        <w:ind w:left="1440" w:hanging="360"/>
      </w:pPr>
    </w:lvl>
    <w:lvl w:ilvl="2" w:tplc="F26E255C" w:tentative="1">
      <w:start w:val="1"/>
      <w:numFmt w:val="lowerRoman"/>
      <w:lvlText w:val="%3."/>
      <w:lvlJc w:val="right"/>
      <w:pPr>
        <w:ind w:left="2160" w:hanging="180"/>
      </w:pPr>
    </w:lvl>
    <w:lvl w:ilvl="3" w:tplc="C6AAED26" w:tentative="1">
      <w:start w:val="1"/>
      <w:numFmt w:val="decimal"/>
      <w:lvlText w:val="%4."/>
      <w:lvlJc w:val="left"/>
      <w:pPr>
        <w:ind w:left="2880" w:hanging="360"/>
      </w:pPr>
    </w:lvl>
    <w:lvl w:ilvl="4" w:tplc="7458D7E4" w:tentative="1">
      <w:start w:val="1"/>
      <w:numFmt w:val="lowerLetter"/>
      <w:lvlText w:val="%5."/>
      <w:lvlJc w:val="left"/>
      <w:pPr>
        <w:ind w:left="3600" w:hanging="360"/>
      </w:pPr>
    </w:lvl>
    <w:lvl w:ilvl="5" w:tplc="0674F4D4" w:tentative="1">
      <w:start w:val="1"/>
      <w:numFmt w:val="lowerRoman"/>
      <w:lvlText w:val="%6."/>
      <w:lvlJc w:val="right"/>
      <w:pPr>
        <w:ind w:left="4320" w:hanging="180"/>
      </w:pPr>
    </w:lvl>
    <w:lvl w:ilvl="6" w:tplc="04244732" w:tentative="1">
      <w:start w:val="1"/>
      <w:numFmt w:val="decimal"/>
      <w:lvlText w:val="%7."/>
      <w:lvlJc w:val="left"/>
      <w:pPr>
        <w:ind w:left="5040" w:hanging="360"/>
      </w:pPr>
    </w:lvl>
    <w:lvl w:ilvl="7" w:tplc="B6B0EC02" w:tentative="1">
      <w:start w:val="1"/>
      <w:numFmt w:val="lowerLetter"/>
      <w:lvlText w:val="%8."/>
      <w:lvlJc w:val="left"/>
      <w:pPr>
        <w:ind w:left="5760" w:hanging="360"/>
      </w:pPr>
    </w:lvl>
    <w:lvl w:ilvl="8" w:tplc="BA2CA7A2" w:tentative="1">
      <w:start w:val="1"/>
      <w:numFmt w:val="lowerRoman"/>
      <w:lvlText w:val="%9."/>
      <w:lvlJc w:val="right"/>
      <w:pPr>
        <w:ind w:left="6480" w:hanging="180"/>
      </w:pPr>
    </w:lvl>
  </w:abstractNum>
  <w:abstractNum w:abstractNumId="17" w15:restartNumberingAfterBreak="0">
    <w:nsid w:val="508C44A9"/>
    <w:multiLevelType w:val="multilevel"/>
    <w:tmpl w:val="A5F059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8" w15:restartNumberingAfterBreak="0">
    <w:nsid w:val="54D0671E"/>
    <w:multiLevelType w:val="hybridMultilevel"/>
    <w:tmpl w:val="724411D4"/>
    <w:lvl w:ilvl="0" w:tplc="4C1AD292">
      <w:start w:val="6"/>
      <w:numFmt w:val="bullet"/>
      <w:lvlText w:val="-"/>
      <w:lvlJc w:val="left"/>
      <w:pPr>
        <w:ind w:left="720" w:hanging="360"/>
      </w:pPr>
      <w:rPr>
        <w:rFonts w:ascii="Times New Roman" w:eastAsia="Times New Roman" w:hAnsi="Times New Roman" w:cs="Times New Roman" w:hint="default"/>
      </w:rPr>
    </w:lvl>
    <w:lvl w:ilvl="1" w:tplc="DF904468" w:tentative="1">
      <w:start w:val="1"/>
      <w:numFmt w:val="bullet"/>
      <w:lvlText w:val="o"/>
      <w:lvlJc w:val="left"/>
      <w:pPr>
        <w:ind w:left="1440" w:hanging="360"/>
      </w:pPr>
      <w:rPr>
        <w:rFonts w:ascii="Courier New" w:hAnsi="Courier New" w:cs="Courier New" w:hint="default"/>
      </w:rPr>
    </w:lvl>
    <w:lvl w:ilvl="2" w:tplc="A69C268A" w:tentative="1">
      <w:start w:val="1"/>
      <w:numFmt w:val="bullet"/>
      <w:lvlText w:val=""/>
      <w:lvlJc w:val="left"/>
      <w:pPr>
        <w:ind w:left="2160" w:hanging="360"/>
      </w:pPr>
      <w:rPr>
        <w:rFonts w:ascii="Wingdings" w:hAnsi="Wingdings" w:hint="default"/>
      </w:rPr>
    </w:lvl>
    <w:lvl w:ilvl="3" w:tplc="E2264D32" w:tentative="1">
      <w:start w:val="1"/>
      <w:numFmt w:val="bullet"/>
      <w:lvlText w:val=""/>
      <w:lvlJc w:val="left"/>
      <w:pPr>
        <w:ind w:left="2880" w:hanging="360"/>
      </w:pPr>
      <w:rPr>
        <w:rFonts w:ascii="Symbol" w:hAnsi="Symbol" w:hint="default"/>
      </w:rPr>
    </w:lvl>
    <w:lvl w:ilvl="4" w:tplc="CB2CE536" w:tentative="1">
      <w:start w:val="1"/>
      <w:numFmt w:val="bullet"/>
      <w:lvlText w:val="o"/>
      <w:lvlJc w:val="left"/>
      <w:pPr>
        <w:ind w:left="3600" w:hanging="360"/>
      </w:pPr>
      <w:rPr>
        <w:rFonts w:ascii="Courier New" w:hAnsi="Courier New" w:cs="Courier New" w:hint="default"/>
      </w:rPr>
    </w:lvl>
    <w:lvl w:ilvl="5" w:tplc="CCFC9BE6" w:tentative="1">
      <w:start w:val="1"/>
      <w:numFmt w:val="bullet"/>
      <w:lvlText w:val=""/>
      <w:lvlJc w:val="left"/>
      <w:pPr>
        <w:ind w:left="4320" w:hanging="360"/>
      </w:pPr>
      <w:rPr>
        <w:rFonts w:ascii="Wingdings" w:hAnsi="Wingdings" w:hint="default"/>
      </w:rPr>
    </w:lvl>
    <w:lvl w:ilvl="6" w:tplc="3BB859C0" w:tentative="1">
      <w:start w:val="1"/>
      <w:numFmt w:val="bullet"/>
      <w:lvlText w:val=""/>
      <w:lvlJc w:val="left"/>
      <w:pPr>
        <w:ind w:left="5040" w:hanging="360"/>
      </w:pPr>
      <w:rPr>
        <w:rFonts w:ascii="Symbol" w:hAnsi="Symbol" w:hint="default"/>
      </w:rPr>
    </w:lvl>
    <w:lvl w:ilvl="7" w:tplc="9D0A0CC6" w:tentative="1">
      <w:start w:val="1"/>
      <w:numFmt w:val="bullet"/>
      <w:lvlText w:val="o"/>
      <w:lvlJc w:val="left"/>
      <w:pPr>
        <w:ind w:left="5760" w:hanging="360"/>
      </w:pPr>
      <w:rPr>
        <w:rFonts w:ascii="Courier New" w:hAnsi="Courier New" w:cs="Courier New" w:hint="default"/>
      </w:rPr>
    </w:lvl>
    <w:lvl w:ilvl="8" w:tplc="43DCBFAA" w:tentative="1">
      <w:start w:val="1"/>
      <w:numFmt w:val="bullet"/>
      <w:lvlText w:val=""/>
      <w:lvlJc w:val="left"/>
      <w:pPr>
        <w:ind w:left="6480" w:hanging="360"/>
      </w:pPr>
      <w:rPr>
        <w:rFonts w:ascii="Wingdings" w:hAnsi="Wingdings" w:hint="default"/>
      </w:rPr>
    </w:lvl>
  </w:abstractNum>
  <w:abstractNum w:abstractNumId="19" w15:restartNumberingAfterBreak="0">
    <w:nsid w:val="64044295"/>
    <w:multiLevelType w:val="hybridMultilevel"/>
    <w:tmpl w:val="670E1062"/>
    <w:lvl w:ilvl="0" w:tplc="24BC95E4">
      <w:start w:val="1"/>
      <w:numFmt w:val="hebrew1"/>
      <w:lvlText w:val="%1."/>
      <w:lvlJc w:val="left"/>
      <w:pPr>
        <w:ind w:left="720" w:hanging="360"/>
      </w:pPr>
      <w:rPr>
        <w:rFonts w:hint="default"/>
      </w:rPr>
    </w:lvl>
    <w:lvl w:ilvl="1" w:tplc="E3887C36" w:tentative="1">
      <w:start w:val="1"/>
      <w:numFmt w:val="lowerLetter"/>
      <w:lvlText w:val="%2."/>
      <w:lvlJc w:val="left"/>
      <w:pPr>
        <w:ind w:left="1440" w:hanging="360"/>
      </w:pPr>
    </w:lvl>
    <w:lvl w:ilvl="2" w:tplc="C5EC71C4" w:tentative="1">
      <w:start w:val="1"/>
      <w:numFmt w:val="lowerRoman"/>
      <w:lvlText w:val="%3."/>
      <w:lvlJc w:val="right"/>
      <w:pPr>
        <w:ind w:left="2160" w:hanging="180"/>
      </w:pPr>
    </w:lvl>
    <w:lvl w:ilvl="3" w:tplc="D01C4B3E" w:tentative="1">
      <w:start w:val="1"/>
      <w:numFmt w:val="decimal"/>
      <w:lvlText w:val="%4."/>
      <w:lvlJc w:val="left"/>
      <w:pPr>
        <w:ind w:left="2880" w:hanging="360"/>
      </w:pPr>
    </w:lvl>
    <w:lvl w:ilvl="4" w:tplc="F8126BDE" w:tentative="1">
      <w:start w:val="1"/>
      <w:numFmt w:val="lowerLetter"/>
      <w:lvlText w:val="%5."/>
      <w:lvlJc w:val="left"/>
      <w:pPr>
        <w:ind w:left="3600" w:hanging="360"/>
      </w:pPr>
    </w:lvl>
    <w:lvl w:ilvl="5" w:tplc="B0C87E36" w:tentative="1">
      <w:start w:val="1"/>
      <w:numFmt w:val="lowerRoman"/>
      <w:lvlText w:val="%6."/>
      <w:lvlJc w:val="right"/>
      <w:pPr>
        <w:ind w:left="4320" w:hanging="180"/>
      </w:pPr>
    </w:lvl>
    <w:lvl w:ilvl="6" w:tplc="570E117E" w:tentative="1">
      <w:start w:val="1"/>
      <w:numFmt w:val="decimal"/>
      <w:lvlText w:val="%7."/>
      <w:lvlJc w:val="left"/>
      <w:pPr>
        <w:ind w:left="5040" w:hanging="360"/>
      </w:pPr>
    </w:lvl>
    <w:lvl w:ilvl="7" w:tplc="4E769DE8" w:tentative="1">
      <w:start w:val="1"/>
      <w:numFmt w:val="lowerLetter"/>
      <w:lvlText w:val="%8."/>
      <w:lvlJc w:val="left"/>
      <w:pPr>
        <w:ind w:left="5760" w:hanging="360"/>
      </w:pPr>
    </w:lvl>
    <w:lvl w:ilvl="8" w:tplc="5712C4E2" w:tentative="1">
      <w:start w:val="1"/>
      <w:numFmt w:val="lowerRoman"/>
      <w:lvlText w:val="%9."/>
      <w:lvlJc w:val="right"/>
      <w:pPr>
        <w:ind w:left="6480" w:hanging="180"/>
      </w:pPr>
    </w:lvl>
  </w:abstractNum>
  <w:abstractNum w:abstractNumId="20" w15:restartNumberingAfterBreak="0">
    <w:nsid w:val="65B3543A"/>
    <w:multiLevelType w:val="hybridMultilevel"/>
    <w:tmpl w:val="D68671C8"/>
    <w:lvl w:ilvl="0" w:tplc="1354CA46">
      <w:start w:val="1"/>
      <w:numFmt w:val="decimal"/>
      <w:lvlText w:val="%1."/>
      <w:lvlJc w:val="left"/>
      <w:pPr>
        <w:ind w:left="360" w:hanging="360"/>
      </w:pPr>
      <w:rPr>
        <w:rFonts w:hint="default"/>
        <w:b w:val="0"/>
        <w:bCs w:val="0"/>
      </w:rPr>
    </w:lvl>
    <w:lvl w:ilvl="1" w:tplc="7DA0F046" w:tentative="1">
      <w:start w:val="1"/>
      <w:numFmt w:val="lowerLetter"/>
      <w:lvlText w:val="%2."/>
      <w:lvlJc w:val="left"/>
      <w:pPr>
        <w:ind w:left="1080" w:hanging="360"/>
      </w:pPr>
    </w:lvl>
    <w:lvl w:ilvl="2" w:tplc="4C7A776A" w:tentative="1">
      <w:start w:val="1"/>
      <w:numFmt w:val="lowerRoman"/>
      <w:lvlText w:val="%3."/>
      <w:lvlJc w:val="right"/>
      <w:pPr>
        <w:ind w:left="1800" w:hanging="180"/>
      </w:pPr>
    </w:lvl>
    <w:lvl w:ilvl="3" w:tplc="94ECADDA" w:tentative="1">
      <w:start w:val="1"/>
      <w:numFmt w:val="decimal"/>
      <w:lvlText w:val="%4."/>
      <w:lvlJc w:val="left"/>
      <w:pPr>
        <w:ind w:left="2520" w:hanging="360"/>
      </w:pPr>
    </w:lvl>
    <w:lvl w:ilvl="4" w:tplc="2BFCECCA" w:tentative="1">
      <w:start w:val="1"/>
      <w:numFmt w:val="lowerLetter"/>
      <w:lvlText w:val="%5."/>
      <w:lvlJc w:val="left"/>
      <w:pPr>
        <w:ind w:left="3240" w:hanging="360"/>
      </w:pPr>
    </w:lvl>
    <w:lvl w:ilvl="5" w:tplc="CA189804" w:tentative="1">
      <w:start w:val="1"/>
      <w:numFmt w:val="lowerRoman"/>
      <w:lvlText w:val="%6."/>
      <w:lvlJc w:val="right"/>
      <w:pPr>
        <w:ind w:left="3960" w:hanging="180"/>
      </w:pPr>
    </w:lvl>
    <w:lvl w:ilvl="6" w:tplc="4BBE33B0" w:tentative="1">
      <w:start w:val="1"/>
      <w:numFmt w:val="decimal"/>
      <w:lvlText w:val="%7."/>
      <w:lvlJc w:val="left"/>
      <w:pPr>
        <w:ind w:left="4680" w:hanging="360"/>
      </w:pPr>
    </w:lvl>
    <w:lvl w:ilvl="7" w:tplc="51A8F01C" w:tentative="1">
      <w:start w:val="1"/>
      <w:numFmt w:val="lowerLetter"/>
      <w:lvlText w:val="%8."/>
      <w:lvlJc w:val="left"/>
      <w:pPr>
        <w:ind w:left="5400" w:hanging="360"/>
      </w:pPr>
    </w:lvl>
    <w:lvl w:ilvl="8" w:tplc="F39062C2" w:tentative="1">
      <w:start w:val="1"/>
      <w:numFmt w:val="lowerRoman"/>
      <w:lvlText w:val="%9."/>
      <w:lvlJc w:val="right"/>
      <w:pPr>
        <w:ind w:left="6120" w:hanging="180"/>
      </w:pPr>
    </w:lvl>
  </w:abstractNum>
  <w:abstractNum w:abstractNumId="21" w15:restartNumberingAfterBreak="0">
    <w:nsid w:val="65E557F1"/>
    <w:multiLevelType w:val="hybridMultilevel"/>
    <w:tmpl w:val="7528FA4C"/>
    <w:lvl w:ilvl="0" w:tplc="F19A4806">
      <w:start w:val="1"/>
      <w:numFmt w:val="hebrew1"/>
      <w:lvlText w:val="%1."/>
      <w:lvlJc w:val="left"/>
      <w:pPr>
        <w:ind w:left="720" w:hanging="360"/>
      </w:pPr>
      <w:rPr>
        <w:rFonts w:hint="default"/>
      </w:rPr>
    </w:lvl>
    <w:lvl w:ilvl="1" w:tplc="9540651C" w:tentative="1">
      <w:start w:val="1"/>
      <w:numFmt w:val="lowerLetter"/>
      <w:lvlText w:val="%2."/>
      <w:lvlJc w:val="left"/>
      <w:pPr>
        <w:ind w:left="1440" w:hanging="360"/>
      </w:pPr>
    </w:lvl>
    <w:lvl w:ilvl="2" w:tplc="7750A90C" w:tentative="1">
      <w:start w:val="1"/>
      <w:numFmt w:val="lowerRoman"/>
      <w:lvlText w:val="%3."/>
      <w:lvlJc w:val="right"/>
      <w:pPr>
        <w:ind w:left="2160" w:hanging="180"/>
      </w:pPr>
    </w:lvl>
    <w:lvl w:ilvl="3" w:tplc="9FA8914C" w:tentative="1">
      <w:start w:val="1"/>
      <w:numFmt w:val="decimal"/>
      <w:lvlText w:val="%4."/>
      <w:lvlJc w:val="left"/>
      <w:pPr>
        <w:ind w:left="2880" w:hanging="360"/>
      </w:pPr>
    </w:lvl>
    <w:lvl w:ilvl="4" w:tplc="9C76D0B8" w:tentative="1">
      <w:start w:val="1"/>
      <w:numFmt w:val="lowerLetter"/>
      <w:lvlText w:val="%5."/>
      <w:lvlJc w:val="left"/>
      <w:pPr>
        <w:ind w:left="3600" w:hanging="360"/>
      </w:pPr>
    </w:lvl>
    <w:lvl w:ilvl="5" w:tplc="C4A805D6" w:tentative="1">
      <w:start w:val="1"/>
      <w:numFmt w:val="lowerRoman"/>
      <w:lvlText w:val="%6."/>
      <w:lvlJc w:val="right"/>
      <w:pPr>
        <w:ind w:left="4320" w:hanging="180"/>
      </w:pPr>
    </w:lvl>
    <w:lvl w:ilvl="6" w:tplc="31C83AE8" w:tentative="1">
      <w:start w:val="1"/>
      <w:numFmt w:val="decimal"/>
      <w:lvlText w:val="%7."/>
      <w:lvlJc w:val="left"/>
      <w:pPr>
        <w:ind w:left="5040" w:hanging="360"/>
      </w:pPr>
    </w:lvl>
    <w:lvl w:ilvl="7" w:tplc="5E1A6962" w:tentative="1">
      <w:start w:val="1"/>
      <w:numFmt w:val="lowerLetter"/>
      <w:lvlText w:val="%8."/>
      <w:lvlJc w:val="left"/>
      <w:pPr>
        <w:ind w:left="5760" w:hanging="360"/>
      </w:pPr>
    </w:lvl>
    <w:lvl w:ilvl="8" w:tplc="2BBE8926" w:tentative="1">
      <w:start w:val="1"/>
      <w:numFmt w:val="lowerRoman"/>
      <w:lvlText w:val="%9."/>
      <w:lvlJc w:val="right"/>
      <w:pPr>
        <w:ind w:left="6480" w:hanging="180"/>
      </w:pPr>
    </w:lvl>
  </w:abstractNum>
  <w:abstractNum w:abstractNumId="22" w15:restartNumberingAfterBreak="0">
    <w:nsid w:val="6E4E7889"/>
    <w:multiLevelType w:val="hybridMultilevel"/>
    <w:tmpl w:val="A40625A2"/>
    <w:lvl w:ilvl="0" w:tplc="811CA94A">
      <w:start w:val="1"/>
      <w:numFmt w:val="decimal"/>
      <w:lvlText w:val="%1."/>
      <w:lvlJc w:val="left"/>
      <w:pPr>
        <w:ind w:left="1080" w:hanging="360"/>
      </w:pPr>
      <w:rPr>
        <w:rFonts w:hint="default"/>
      </w:rPr>
    </w:lvl>
    <w:lvl w:ilvl="1" w:tplc="16A8804A" w:tentative="1">
      <w:start w:val="1"/>
      <w:numFmt w:val="lowerLetter"/>
      <w:lvlText w:val="%2."/>
      <w:lvlJc w:val="left"/>
      <w:pPr>
        <w:ind w:left="1800" w:hanging="360"/>
      </w:pPr>
    </w:lvl>
    <w:lvl w:ilvl="2" w:tplc="FBE05956" w:tentative="1">
      <w:start w:val="1"/>
      <w:numFmt w:val="lowerRoman"/>
      <w:lvlText w:val="%3."/>
      <w:lvlJc w:val="right"/>
      <w:pPr>
        <w:ind w:left="2520" w:hanging="180"/>
      </w:pPr>
    </w:lvl>
    <w:lvl w:ilvl="3" w:tplc="9B9A13D0" w:tentative="1">
      <w:start w:val="1"/>
      <w:numFmt w:val="decimal"/>
      <w:lvlText w:val="%4."/>
      <w:lvlJc w:val="left"/>
      <w:pPr>
        <w:ind w:left="3240" w:hanging="360"/>
      </w:pPr>
    </w:lvl>
    <w:lvl w:ilvl="4" w:tplc="682488B8" w:tentative="1">
      <w:start w:val="1"/>
      <w:numFmt w:val="lowerLetter"/>
      <w:lvlText w:val="%5."/>
      <w:lvlJc w:val="left"/>
      <w:pPr>
        <w:ind w:left="3960" w:hanging="360"/>
      </w:pPr>
    </w:lvl>
    <w:lvl w:ilvl="5" w:tplc="6932049C" w:tentative="1">
      <w:start w:val="1"/>
      <w:numFmt w:val="lowerRoman"/>
      <w:lvlText w:val="%6."/>
      <w:lvlJc w:val="right"/>
      <w:pPr>
        <w:ind w:left="4680" w:hanging="180"/>
      </w:pPr>
    </w:lvl>
    <w:lvl w:ilvl="6" w:tplc="1BC4A06A" w:tentative="1">
      <w:start w:val="1"/>
      <w:numFmt w:val="decimal"/>
      <w:lvlText w:val="%7."/>
      <w:lvlJc w:val="left"/>
      <w:pPr>
        <w:ind w:left="5400" w:hanging="360"/>
      </w:pPr>
    </w:lvl>
    <w:lvl w:ilvl="7" w:tplc="6FE888E6" w:tentative="1">
      <w:start w:val="1"/>
      <w:numFmt w:val="lowerLetter"/>
      <w:lvlText w:val="%8."/>
      <w:lvlJc w:val="left"/>
      <w:pPr>
        <w:ind w:left="6120" w:hanging="360"/>
      </w:pPr>
    </w:lvl>
    <w:lvl w:ilvl="8" w:tplc="402A0FF0" w:tentative="1">
      <w:start w:val="1"/>
      <w:numFmt w:val="lowerRoman"/>
      <w:lvlText w:val="%9."/>
      <w:lvlJc w:val="right"/>
      <w:pPr>
        <w:ind w:left="6840" w:hanging="180"/>
      </w:pPr>
    </w:lvl>
  </w:abstractNum>
  <w:abstractNum w:abstractNumId="23" w15:restartNumberingAfterBreak="0">
    <w:nsid w:val="6FDE72ED"/>
    <w:multiLevelType w:val="hybridMultilevel"/>
    <w:tmpl w:val="27881912"/>
    <w:lvl w:ilvl="0" w:tplc="6398457A">
      <w:start w:val="1"/>
      <w:numFmt w:val="hebrew1"/>
      <w:lvlText w:val="%1."/>
      <w:lvlJc w:val="left"/>
      <w:pPr>
        <w:ind w:left="720" w:hanging="360"/>
      </w:pPr>
      <w:rPr>
        <w:rFonts w:hint="default"/>
      </w:rPr>
    </w:lvl>
    <w:lvl w:ilvl="1" w:tplc="DCF6675A" w:tentative="1">
      <w:start w:val="1"/>
      <w:numFmt w:val="lowerLetter"/>
      <w:lvlText w:val="%2."/>
      <w:lvlJc w:val="left"/>
      <w:pPr>
        <w:ind w:left="1440" w:hanging="360"/>
      </w:pPr>
    </w:lvl>
    <w:lvl w:ilvl="2" w:tplc="6C3A7C72" w:tentative="1">
      <w:start w:val="1"/>
      <w:numFmt w:val="lowerRoman"/>
      <w:lvlText w:val="%3."/>
      <w:lvlJc w:val="right"/>
      <w:pPr>
        <w:ind w:left="2160" w:hanging="180"/>
      </w:pPr>
    </w:lvl>
    <w:lvl w:ilvl="3" w:tplc="BE2052FE" w:tentative="1">
      <w:start w:val="1"/>
      <w:numFmt w:val="decimal"/>
      <w:lvlText w:val="%4."/>
      <w:lvlJc w:val="left"/>
      <w:pPr>
        <w:ind w:left="2880" w:hanging="360"/>
      </w:pPr>
    </w:lvl>
    <w:lvl w:ilvl="4" w:tplc="32AEBE46" w:tentative="1">
      <w:start w:val="1"/>
      <w:numFmt w:val="lowerLetter"/>
      <w:lvlText w:val="%5."/>
      <w:lvlJc w:val="left"/>
      <w:pPr>
        <w:ind w:left="3600" w:hanging="360"/>
      </w:pPr>
    </w:lvl>
    <w:lvl w:ilvl="5" w:tplc="32D22B92" w:tentative="1">
      <w:start w:val="1"/>
      <w:numFmt w:val="lowerRoman"/>
      <w:lvlText w:val="%6."/>
      <w:lvlJc w:val="right"/>
      <w:pPr>
        <w:ind w:left="4320" w:hanging="180"/>
      </w:pPr>
    </w:lvl>
    <w:lvl w:ilvl="6" w:tplc="FC48EB36" w:tentative="1">
      <w:start w:val="1"/>
      <w:numFmt w:val="decimal"/>
      <w:lvlText w:val="%7."/>
      <w:lvlJc w:val="left"/>
      <w:pPr>
        <w:ind w:left="5040" w:hanging="360"/>
      </w:pPr>
    </w:lvl>
    <w:lvl w:ilvl="7" w:tplc="1F160B90" w:tentative="1">
      <w:start w:val="1"/>
      <w:numFmt w:val="lowerLetter"/>
      <w:lvlText w:val="%8."/>
      <w:lvlJc w:val="left"/>
      <w:pPr>
        <w:ind w:left="5760" w:hanging="360"/>
      </w:pPr>
    </w:lvl>
    <w:lvl w:ilvl="8" w:tplc="FDC2C7BE" w:tentative="1">
      <w:start w:val="1"/>
      <w:numFmt w:val="lowerRoman"/>
      <w:lvlText w:val="%9."/>
      <w:lvlJc w:val="right"/>
      <w:pPr>
        <w:ind w:left="6480" w:hanging="180"/>
      </w:pPr>
    </w:lvl>
  </w:abstractNum>
  <w:abstractNum w:abstractNumId="24" w15:restartNumberingAfterBreak="0">
    <w:nsid w:val="70C03CCE"/>
    <w:multiLevelType w:val="hybridMultilevel"/>
    <w:tmpl w:val="F9E2E8D4"/>
    <w:lvl w:ilvl="0" w:tplc="CB9EE412">
      <w:start w:val="1"/>
      <w:numFmt w:val="hebrew1"/>
      <w:lvlText w:val="%1."/>
      <w:lvlJc w:val="left"/>
      <w:pPr>
        <w:ind w:left="720" w:hanging="360"/>
      </w:pPr>
      <w:rPr>
        <w:rFonts w:hint="default"/>
      </w:rPr>
    </w:lvl>
    <w:lvl w:ilvl="1" w:tplc="43D46898" w:tentative="1">
      <w:start w:val="1"/>
      <w:numFmt w:val="lowerLetter"/>
      <w:lvlText w:val="%2."/>
      <w:lvlJc w:val="left"/>
      <w:pPr>
        <w:ind w:left="1440" w:hanging="360"/>
      </w:pPr>
    </w:lvl>
    <w:lvl w:ilvl="2" w:tplc="1A767E04" w:tentative="1">
      <w:start w:val="1"/>
      <w:numFmt w:val="lowerRoman"/>
      <w:lvlText w:val="%3."/>
      <w:lvlJc w:val="right"/>
      <w:pPr>
        <w:ind w:left="2160" w:hanging="180"/>
      </w:pPr>
    </w:lvl>
    <w:lvl w:ilvl="3" w:tplc="DF626962" w:tentative="1">
      <w:start w:val="1"/>
      <w:numFmt w:val="decimal"/>
      <w:lvlText w:val="%4."/>
      <w:lvlJc w:val="left"/>
      <w:pPr>
        <w:ind w:left="2880" w:hanging="360"/>
      </w:pPr>
    </w:lvl>
    <w:lvl w:ilvl="4" w:tplc="529CB734" w:tentative="1">
      <w:start w:val="1"/>
      <w:numFmt w:val="lowerLetter"/>
      <w:lvlText w:val="%5."/>
      <w:lvlJc w:val="left"/>
      <w:pPr>
        <w:ind w:left="3600" w:hanging="360"/>
      </w:pPr>
    </w:lvl>
    <w:lvl w:ilvl="5" w:tplc="D0F6FAEE" w:tentative="1">
      <w:start w:val="1"/>
      <w:numFmt w:val="lowerRoman"/>
      <w:lvlText w:val="%6."/>
      <w:lvlJc w:val="right"/>
      <w:pPr>
        <w:ind w:left="4320" w:hanging="180"/>
      </w:pPr>
    </w:lvl>
    <w:lvl w:ilvl="6" w:tplc="49B62CF4" w:tentative="1">
      <w:start w:val="1"/>
      <w:numFmt w:val="decimal"/>
      <w:lvlText w:val="%7."/>
      <w:lvlJc w:val="left"/>
      <w:pPr>
        <w:ind w:left="5040" w:hanging="360"/>
      </w:pPr>
    </w:lvl>
    <w:lvl w:ilvl="7" w:tplc="FFF298D8" w:tentative="1">
      <w:start w:val="1"/>
      <w:numFmt w:val="lowerLetter"/>
      <w:lvlText w:val="%8."/>
      <w:lvlJc w:val="left"/>
      <w:pPr>
        <w:ind w:left="5760" w:hanging="360"/>
      </w:pPr>
    </w:lvl>
    <w:lvl w:ilvl="8" w:tplc="40046EB4" w:tentative="1">
      <w:start w:val="1"/>
      <w:numFmt w:val="lowerRoman"/>
      <w:lvlText w:val="%9."/>
      <w:lvlJc w:val="right"/>
      <w:pPr>
        <w:ind w:left="6480" w:hanging="180"/>
      </w:pPr>
    </w:lvl>
  </w:abstractNum>
  <w:abstractNum w:abstractNumId="25" w15:restartNumberingAfterBreak="0">
    <w:nsid w:val="780E0A88"/>
    <w:multiLevelType w:val="multilevel"/>
    <w:tmpl w:val="25D60DB2"/>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26" w15:restartNumberingAfterBreak="0">
    <w:nsid w:val="78897B72"/>
    <w:multiLevelType w:val="hybridMultilevel"/>
    <w:tmpl w:val="240E7DD8"/>
    <w:lvl w:ilvl="0" w:tplc="87DC702E">
      <w:start w:val="1"/>
      <w:numFmt w:val="decimal"/>
      <w:lvlText w:val="%1."/>
      <w:lvlJc w:val="left"/>
      <w:pPr>
        <w:ind w:left="720" w:hanging="360"/>
      </w:pPr>
      <w:rPr>
        <w:rFonts w:hint="default"/>
      </w:rPr>
    </w:lvl>
    <w:lvl w:ilvl="1" w:tplc="3182B03E" w:tentative="1">
      <w:start w:val="1"/>
      <w:numFmt w:val="lowerLetter"/>
      <w:lvlText w:val="%2."/>
      <w:lvlJc w:val="left"/>
      <w:pPr>
        <w:ind w:left="1440" w:hanging="360"/>
      </w:pPr>
    </w:lvl>
    <w:lvl w:ilvl="2" w:tplc="D2EEA88C" w:tentative="1">
      <w:start w:val="1"/>
      <w:numFmt w:val="lowerRoman"/>
      <w:lvlText w:val="%3."/>
      <w:lvlJc w:val="right"/>
      <w:pPr>
        <w:ind w:left="2160" w:hanging="180"/>
      </w:pPr>
    </w:lvl>
    <w:lvl w:ilvl="3" w:tplc="9EF6DCA4" w:tentative="1">
      <w:start w:val="1"/>
      <w:numFmt w:val="decimal"/>
      <w:lvlText w:val="%4."/>
      <w:lvlJc w:val="left"/>
      <w:pPr>
        <w:ind w:left="2880" w:hanging="360"/>
      </w:pPr>
    </w:lvl>
    <w:lvl w:ilvl="4" w:tplc="186A08C8" w:tentative="1">
      <w:start w:val="1"/>
      <w:numFmt w:val="lowerLetter"/>
      <w:lvlText w:val="%5."/>
      <w:lvlJc w:val="left"/>
      <w:pPr>
        <w:ind w:left="3600" w:hanging="360"/>
      </w:pPr>
    </w:lvl>
    <w:lvl w:ilvl="5" w:tplc="3ADEBE2A" w:tentative="1">
      <w:start w:val="1"/>
      <w:numFmt w:val="lowerRoman"/>
      <w:lvlText w:val="%6."/>
      <w:lvlJc w:val="right"/>
      <w:pPr>
        <w:ind w:left="4320" w:hanging="180"/>
      </w:pPr>
    </w:lvl>
    <w:lvl w:ilvl="6" w:tplc="ED104706" w:tentative="1">
      <w:start w:val="1"/>
      <w:numFmt w:val="decimal"/>
      <w:lvlText w:val="%7."/>
      <w:lvlJc w:val="left"/>
      <w:pPr>
        <w:ind w:left="5040" w:hanging="360"/>
      </w:pPr>
    </w:lvl>
    <w:lvl w:ilvl="7" w:tplc="0958D3EA" w:tentative="1">
      <w:start w:val="1"/>
      <w:numFmt w:val="lowerLetter"/>
      <w:lvlText w:val="%8."/>
      <w:lvlJc w:val="left"/>
      <w:pPr>
        <w:ind w:left="5760" w:hanging="360"/>
      </w:pPr>
    </w:lvl>
    <w:lvl w:ilvl="8" w:tplc="42D66E36" w:tentative="1">
      <w:start w:val="1"/>
      <w:numFmt w:val="lowerRoman"/>
      <w:lvlText w:val="%9."/>
      <w:lvlJc w:val="right"/>
      <w:pPr>
        <w:ind w:left="6480" w:hanging="180"/>
      </w:pPr>
    </w:lvl>
  </w:abstractNum>
  <w:abstractNum w:abstractNumId="27" w15:restartNumberingAfterBreak="0">
    <w:nsid w:val="7EAA1A14"/>
    <w:multiLevelType w:val="hybridMultilevel"/>
    <w:tmpl w:val="A6CEB252"/>
    <w:lvl w:ilvl="0" w:tplc="372E43AE">
      <w:start w:val="1"/>
      <w:numFmt w:val="hebrew1"/>
      <w:lvlText w:val="%1."/>
      <w:lvlJc w:val="left"/>
      <w:pPr>
        <w:ind w:left="720" w:hanging="360"/>
      </w:pPr>
      <w:rPr>
        <w:rFonts w:hint="default"/>
      </w:rPr>
    </w:lvl>
    <w:lvl w:ilvl="1" w:tplc="B8F06E08" w:tentative="1">
      <w:start w:val="1"/>
      <w:numFmt w:val="lowerLetter"/>
      <w:lvlText w:val="%2."/>
      <w:lvlJc w:val="left"/>
      <w:pPr>
        <w:ind w:left="1440" w:hanging="360"/>
      </w:pPr>
    </w:lvl>
    <w:lvl w:ilvl="2" w:tplc="925A293E" w:tentative="1">
      <w:start w:val="1"/>
      <w:numFmt w:val="lowerRoman"/>
      <w:lvlText w:val="%3."/>
      <w:lvlJc w:val="right"/>
      <w:pPr>
        <w:ind w:left="2160" w:hanging="180"/>
      </w:pPr>
    </w:lvl>
    <w:lvl w:ilvl="3" w:tplc="86C4B2A2" w:tentative="1">
      <w:start w:val="1"/>
      <w:numFmt w:val="decimal"/>
      <w:lvlText w:val="%4."/>
      <w:lvlJc w:val="left"/>
      <w:pPr>
        <w:ind w:left="2880" w:hanging="360"/>
      </w:pPr>
    </w:lvl>
    <w:lvl w:ilvl="4" w:tplc="A85092F8" w:tentative="1">
      <w:start w:val="1"/>
      <w:numFmt w:val="lowerLetter"/>
      <w:lvlText w:val="%5."/>
      <w:lvlJc w:val="left"/>
      <w:pPr>
        <w:ind w:left="3600" w:hanging="360"/>
      </w:pPr>
    </w:lvl>
    <w:lvl w:ilvl="5" w:tplc="98C651EE" w:tentative="1">
      <w:start w:val="1"/>
      <w:numFmt w:val="lowerRoman"/>
      <w:lvlText w:val="%6."/>
      <w:lvlJc w:val="right"/>
      <w:pPr>
        <w:ind w:left="4320" w:hanging="180"/>
      </w:pPr>
    </w:lvl>
    <w:lvl w:ilvl="6" w:tplc="84E4B490" w:tentative="1">
      <w:start w:val="1"/>
      <w:numFmt w:val="decimal"/>
      <w:lvlText w:val="%7."/>
      <w:lvlJc w:val="left"/>
      <w:pPr>
        <w:ind w:left="5040" w:hanging="360"/>
      </w:pPr>
    </w:lvl>
    <w:lvl w:ilvl="7" w:tplc="9E9EAD9E" w:tentative="1">
      <w:start w:val="1"/>
      <w:numFmt w:val="lowerLetter"/>
      <w:lvlText w:val="%8."/>
      <w:lvlJc w:val="left"/>
      <w:pPr>
        <w:ind w:left="5760" w:hanging="360"/>
      </w:pPr>
    </w:lvl>
    <w:lvl w:ilvl="8" w:tplc="FEEC4272" w:tentative="1">
      <w:start w:val="1"/>
      <w:numFmt w:val="lowerRoman"/>
      <w:lvlText w:val="%9."/>
      <w:lvlJc w:val="right"/>
      <w:pPr>
        <w:ind w:left="6480" w:hanging="180"/>
      </w:pPr>
    </w:lvl>
  </w:abstractNum>
  <w:num w:numId="1">
    <w:abstractNumId w:val="17"/>
  </w:num>
  <w:num w:numId="2">
    <w:abstractNumId w:val="7"/>
  </w:num>
  <w:num w:numId="3">
    <w:abstractNumId w:val="12"/>
  </w:num>
  <w:num w:numId="4">
    <w:abstractNumId w:val="3"/>
  </w:num>
  <w:num w:numId="5">
    <w:abstractNumId w:val="11"/>
  </w:num>
  <w:num w:numId="6">
    <w:abstractNumId w:val="27"/>
  </w:num>
  <w:num w:numId="7">
    <w:abstractNumId w:val="21"/>
  </w:num>
  <w:num w:numId="8">
    <w:abstractNumId w:val="10"/>
  </w:num>
  <w:num w:numId="9">
    <w:abstractNumId w:val="18"/>
  </w:num>
  <w:num w:numId="10">
    <w:abstractNumId w:val="19"/>
  </w:num>
  <w:num w:numId="11">
    <w:abstractNumId w:val="16"/>
  </w:num>
  <w:num w:numId="12">
    <w:abstractNumId w:val="2"/>
  </w:num>
  <w:num w:numId="13">
    <w:abstractNumId w:val="4"/>
  </w:num>
  <w:num w:numId="14">
    <w:abstractNumId w:val="0"/>
  </w:num>
  <w:num w:numId="15">
    <w:abstractNumId w:val="24"/>
  </w:num>
  <w:num w:numId="16">
    <w:abstractNumId w:val="12"/>
  </w:num>
  <w:num w:numId="17">
    <w:abstractNumId w:val="12"/>
  </w:num>
  <w:num w:numId="18">
    <w:abstractNumId w:val="9"/>
  </w:num>
  <w:num w:numId="19">
    <w:abstractNumId w:val="14"/>
  </w:num>
  <w:num w:numId="20">
    <w:abstractNumId w:val="5"/>
  </w:num>
  <w:num w:numId="21">
    <w:abstractNumId w:val="26"/>
  </w:num>
  <w:num w:numId="22">
    <w:abstractNumId w:val="20"/>
  </w:num>
  <w:num w:numId="23">
    <w:abstractNumId w:val="15"/>
  </w:num>
  <w:num w:numId="24">
    <w:abstractNumId w:val="8"/>
  </w:num>
  <w:num w:numId="25">
    <w:abstractNumId w:val="13"/>
  </w:num>
  <w:num w:numId="26">
    <w:abstractNumId w:val="23"/>
  </w:num>
  <w:num w:numId="27">
    <w:abstractNumId w:val="22"/>
  </w:num>
  <w:num w:numId="28">
    <w:abstractNumId w:val="1"/>
  </w:num>
  <w:num w:numId="29">
    <w:abstractNumId w:val="25"/>
  </w:num>
  <w:num w:numId="3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3F14"/>
    <w:rsid w:val="00000094"/>
    <w:rsid w:val="00004A00"/>
    <w:rsid w:val="000050B7"/>
    <w:rsid w:val="00015C9E"/>
    <w:rsid w:val="00016031"/>
    <w:rsid w:val="00031D5C"/>
    <w:rsid w:val="00043242"/>
    <w:rsid w:val="00050EC0"/>
    <w:rsid w:val="00055336"/>
    <w:rsid w:val="0005645A"/>
    <w:rsid w:val="00064B2F"/>
    <w:rsid w:val="000665DB"/>
    <w:rsid w:val="00086B3D"/>
    <w:rsid w:val="000A04C6"/>
    <w:rsid w:val="000A1A74"/>
    <w:rsid w:val="000A541C"/>
    <w:rsid w:val="000C48F6"/>
    <w:rsid w:val="000C5597"/>
    <w:rsid w:val="000D0A48"/>
    <w:rsid w:val="000D331D"/>
    <w:rsid w:val="000D4C31"/>
    <w:rsid w:val="000E7980"/>
    <w:rsid w:val="000F1927"/>
    <w:rsid w:val="00102CD5"/>
    <w:rsid w:val="001061FC"/>
    <w:rsid w:val="001106ED"/>
    <w:rsid w:val="00120D88"/>
    <w:rsid w:val="0012123B"/>
    <w:rsid w:val="0013183D"/>
    <w:rsid w:val="00143BFF"/>
    <w:rsid w:val="001477F1"/>
    <w:rsid w:val="001521FB"/>
    <w:rsid w:val="0015253E"/>
    <w:rsid w:val="00161848"/>
    <w:rsid w:val="00165514"/>
    <w:rsid w:val="00171DAA"/>
    <w:rsid w:val="00177AFE"/>
    <w:rsid w:val="00182FB3"/>
    <w:rsid w:val="00185704"/>
    <w:rsid w:val="001A361D"/>
    <w:rsid w:val="001A7D6C"/>
    <w:rsid w:val="001B4BF5"/>
    <w:rsid w:val="001B551C"/>
    <w:rsid w:val="001C2DE2"/>
    <w:rsid w:val="001C5AD6"/>
    <w:rsid w:val="001E5F5D"/>
    <w:rsid w:val="001E6D92"/>
    <w:rsid w:val="001F47BA"/>
    <w:rsid w:val="001F7DB6"/>
    <w:rsid w:val="00202595"/>
    <w:rsid w:val="00210685"/>
    <w:rsid w:val="00211B46"/>
    <w:rsid w:val="00213550"/>
    <w:rsid w:val="00214615"/>
    <w:rsid w:val="00230BCE"/>
    <w:rsid w:val="00237C23"/>
    <w:rsid w:val="00242348"/>
    <w:rsid w:val="00257AAC"/>
    <w:rsid w:val="00264903"/>
    <w:rsid w:val="0026538E"/>
    <w:rsid w:val="00274D46"/>
    <w:rsid w:val="002B6542"/>
    <w:rsid w:val="002C5E5D"/>
    <w:rsid w:val="002E260F"/>
    <w:rsid w:val="002E4290"/>
    <w:rsid w:val="002E49BA"/>
    <w:rsid w:val="002F02B9"/>
    <w:rsid w:val="002F30A8"/>
    <w:rsid w:val="002F5159"/>
    <w:rsid w:val="002F5B74"/>
    <w:rsid w:val="002F5E23"/>
    <w:rsid w:val="002F6886"/>
    <w:rsid w:val="003000AB"/>
    <w:rsid w:val="00304D93"/>
    <w:rsid w:val="00316E6D"/>
    <w:rsid w:val="00320BD4"/>
    <w:rsid w:val="003340E8"/>
    <w:rsid w:val="00343FC0"/>
    <w:rsid w:val="00346E13"/>
    <w:rsid w:val="00370DAE"/>
    <w:rsid w:val="003808A5"/>
    <w:rsid w:val="003822EB"/>
    <w:rsid w:val="00384B50"/>
    <w:rsid w:val="00386053"/>
    <w:rsid w:val="0038611C"/>
    <w:rsid w:val="00395225"/>
    <w:rsid w:val="003962B5"/>
    <w:rsid w:val="003971FA"/>
    <w:rsid w:val="003A0963"/>
    <w:rsid w:val="003A5D5A"/>
    <w:rsid w:val="003C42FC"/>
    <w:rsid w:val="003C617C"/>
    <w:rsid w:val="003D7951"/>
    <w:rsid w:val="003E417C"/>
    <w:rsid w:val="00403FFB"/>
    <w:rsid w:val="00412C97"/>
    <w:rsid w:val="00413D86"/>
    <w:rsid w:val="004217E6"/>
    <w:rsid w:val="00422353"/>
    <w:rsid w:val="00425513"/>
    <w:rsid w:val="00431731"/>
    <w:rsid w:val="004406AD"/>
    <w:rsid w:val="0045356E"/>
    <w:rsid w:val="004543AF"/>
    <w:rsid w:val="004578AF"/>
    <w:rsid w:val="00457AF1"/>
    <w:rsid w:val="00471428"/>
    <w:rsid w:val="00472E72"/>
    <w:rsid w:val="00484DBA"/>
    <w:rsid w:val="004966E3"/>
    <w:rsid w:val="004B72B6"/>
    <w:rsid w:val="004C6378"/>
    <w:rsid w:val="004D49DB"/>
    <w:rsid w:val="004E098A"/>
    <w:rsid w:val="004F2039"/>
    <w:rsid w:val="0050014B"/>
    <w:rsid w:val="00504EFF"/>
    <w:rsid w:val="00505299"/>
    <w:rsid w:val="0052086C"/>
    <w:rsid w:val="005252AB"/>
    <w:rsid w:val="00532540"/>
    <w:rsid w:val="00547812"/>
    <w:rsid w:val="0055210A"/>
    <w:rsid w:val="00552B8F"/>
    <w:rsid w:val="005600EC"/>
    <w:rsid w:val="005635C4"/>
    <w:rsid w:val="00576571"/>
    <w:rsid w:val="00577C3E"/>
    <w:rsid w:val="005822EC"/>
    <w:rsid w:val="00584C17"/>
    <w:rsid w:val="0058799A"/>
    <w:rsid w:val="0059365D"/>
    <w:rsid w:val="005B4104"/>
    <w:rsid w:val="005B5733"/>
    <w:rsid w:val="005C17CA"/>
    <w:rsid w:val="005C2AD8"/>
    <w:rsid w:val="005C4DC1"/>
    <w:rsid w:val="005D39F4"/>
    <w:rsid w:val="005D5441"/>
    <w:rsid w:val="005D560F"/>
    <w:rsid w:val="00606E1D"/>
    <w:rsid w:val="006139B2"/>
    <w:rsid w:val="00625602"/>
    <w:rsid w:val="00644E0A"/>
    <w:rsid w:val="0064534D"/>
    <w:rsid w:val="00652848"/>
    <w:rsid w:val="00656FEA"/>
    <w:rsid w:val="00660AB1"/>
    <w:rsid w:val="0066207B"/>
    <w:rsid w:val="00663EBA"/>
    <w:rsid w:val="006651BD"/>
    <w:rsid w:val="006910F5"/>
    <w:rsid w:val="00693CDC"/>
    <w:rsid w:val="006953D2"/>
    <w:rsid w:val="006A0E36"/>
    <w:rsid w:val="006B12E9"/>
    <w:rsid w:val="006B27B5"/>
    <w:rsid w:val="006C1699"/>
    <w:rsid w:val="006C418E"/>
    <w:rsid w:val="006C4EAD"/>
    <w:rsid w:val="006C52F8"/>
    <w:rsid w:val="006D1B03"/>
    <w:rsid w:val="006D48E6"/>
    <w:rsid w:val="006E11A2"/>
    <w:rsid w:val="006E3919"/>
    <w:rsid w:val="006F5C48"/>
    <w:rsid w:val="006F5CB2"/>
    <w:rsid w:val="006F5E3A"/>
    <w:rsid w:val="00706A7A"/>
    <w:rsid w:val="007136CD"/>
    <w:rsid w:val="0071433C"/>
    <w:rsid w:val="00714BF3"/>
    <w:rsid w:val="00727DD8"/>
    <w:rsid w:val="00732C69"/>
    <w:rsid w:val="007412B0"/>
    <w:rsid w:val="00743854"/>
    <w:rsid w:val="00746A36"/>
    <w:rsid w:val="007918CB"/>
    <w:rsid w:val="007A0C7B"/>
    <w:rsid w:val="007B0CBE"/>
    <w:rsid w:val="0083395E"/>
    <w:rsid w:val="00845534"/>
    <w:rsid w:val="00845B5F"/>
    <w:rsid w:val="008537B5"/>
    <w:rsid w:val="008540B3"/>
    <w:rsid w:val="00862D48"/>
    <w:rsid w:val="008658C8"/>
    <w:rsid w:val="0086637A"/>
    <w:rsid w:val="00877F9C"/>
    <w:rsid w:val="008837D6"/>
    <w:rsid w:val="00885A78"/>
    <w:rsid w:val="0088758D"/>
    <w:rsid w:val="008875EA"/>
    <w:rsid w:val="00897DE3"/>
    <w:rsid w:val="008A5204"/>
    <w:rsid w:val="008B33B4"/>
    <w:rsid w:val="008C5B59"/>
    <w:rsid w:val="008D3748"/>
    <w:rsid w:val="008E11F1"/>
    <w:rsid w:val="00911226"/>
    <w:rsid w:val="00913C4C"/>
    <w:rsid w:val="0091404C"/>
    <w:rsid w:val="009150E3"/>
    <w:rsid w:val="0092699D"/>
    <w:rsid w:val="009515A6"/>
    <w:rsid w:val="0095232A"/>
    <w:rsid w:val="00953146"/>
    <w:rsid w:val="009614D2"/>
    <w:rsid w:val="00966BC2"/>
    <w:rsid w:val="00971331"/>
    <w:rsid w:val="009752B8"/>
    <w:rsid w:val="0098215E"/>
    <w:rsid w:val="00983E52"/>
    <w:rsid w:val="00987D15"/>
    <w:rsid w:val="00991825"/>
    <w:rsid w:val="00994EEB"/>
    <w:rsid w:val="009A49AA"/>
    <w:rsid w:val="009A58D2"/>
    <w:rsid w:val="009A789F"/>
    <w:rsid w:val="009B1E67"/>
    <w:rsid w:val="009B34C7"/>
    <w:rsid w:val="009B53B4"/>
    <w:rsid w:val="009C0950"/>
    <w:rsid w:val="009C6EFB"/>
    <w:rsid w:val="009E1B7F"/>
    <w:rsid w:val="009F09AE"/>
    <w:rsid w:val="009F6B7B"/>
    <w:rsid w:val="00A045AF"/>
    <w:rsid w:val="00A06581"/>
    <w:rsid w:val="00A15967"/>
    <w:rsid w:val="00A27797"/>
    <w:rsid w:val="00A34715"/>
    <w:rsid w:val="00A36A07"/>
    <w:rsid w:val="00A51149"/>
    <w:rsid w:val="00A51963"/>
    <w:rsid w:val="00A60A7F"/>
    <w:rsid w:val="00A7340F"/>
    <w:rsid w:val="00A752B9"/>
    <w:rsid w:val="00A86A40"/>
    <w:rsid w:val="00A87166"/>
    <w:rsid w:val="00AA42C5"/>
    <w:rsid w:val="00AC5570"/>
    <w:rsid w:val="00AC737F"/>
    <w:rsid w:val="00AD09DC"/>
    <w:rsid w:val="00AE3552"/>
    <w:rsid w:val="00AE5781"/>
    <w:rsid w:val="00AE68E3"/>
    <w:rsid w:val="00AF39C9"/>
    <w:rsid w:val="00B01105"/>
    <w:rsid w:val="00B026AA"/>
    <w:rsid w:val="00B07C26"/>
    <w:rsid w:val="00B107B6"/>
    <w:rsid w:val="00B108AC"/>
    <w:rsid w:val="00B11E45"/>
    <w:rsid w:val="00B12316"/>
    <w:rsid w:val="00B159B8"/>
    <w:rsid w:val="00B26250"/>
    <w:rsid w:val="00B26404"/>
    <w:rsid w:val="00B55F25"/>
    <w:rsid w:val="00B85023"/>
    <w:rsid w:val="00B972DB"/>
    <w:rsid w:val="00BA5197"/>
    <w:rsid w:val="00BC3B97"/>
    <w:rsid w:val="00BD10C4"/>
    <w:rsid w:val="00BE0A9C"/>
    <w:rsid w:val="00BF7DC9"/>
    <w:rsid w:val="00C02012"/>
    <w:rsid w:val="00C103EC"/>
    <w:rsid w:val="00C13EDF"/>
    <w:rsid w:val="00C202FC"/>
    <w:rsid w:val="00C24D62"/>
    <w:rsid w:val="00C27C41"/>
    <w:rsid w:val="00C3118E"/>
    <w:rsid w:val="00C31E57"/>
    <w:rsid w:val="00C34707"/>
    <w:rsid w:val="00C374E0"/>
    <w:rsid w:val="00C42BE4"/>
    <w:rsid w:val="00C436EC"/>
    <w:rsid w:val="00C71032"/>
    <w:rsid w:val="00C71E07"/>
    <w:rsid w:val="00C7390A"/>
    <w:rsid w:val="00C86476"/>
    <w:rsid w:val="00C86F06"/>
    <w:rsid w:val="00C946C9"/>
    <w:rsid w:val="00CA1F5D"/>
    <w:rsid w:val="00CA43C2"/>
    <w:rsid w:val="00CB35A9"/>
    <w:rsid w:val="00CB54C1"/>
    <w:rsid w:val="00CC0ACF"/>
    <w:rsid w:val="00CD52D1"/>
    <w:rsid w:val="00CD6958"/>
    <w:rsid w:val="00CD7F09"/>
    <w:rsid w:val="00CE28E0"/>
    <w:rsid w:val="00CE554F"/>
    <w:rsid w:val="00CE5670"/>
    <w:rsid w:val="00CE5886"/>
    <w:rsid w:val="00CF398C"/>
    <w:rsid w:val="00D01956"/>
    <w:rsid w:val="00D03D18"/>
    <w:rsid w:val="00D10F6B"/>
    <w:rsid w:val="00D15422"/>
    <w:rsid w:val="00D21B4B"/>
    <w:rsid w:val="00D30A6D"/>
    <w:rsid w:val="00D37B74"/>
    <w:rsid w:val="00D40A77"/>
    <w:rsid w:val="00D43F14"/>
    <w:rsid w:val="00D44FFD"/>
    <w:rsid w:val="00D53273"/>
    <w:rsid w:val="00D5555F"/>
    <w:rsid w:val="00D56CE8"/>
    <w:rsid w:val="00D5709E"/>
    <w:rsid w:val="00D6009A"/>
    <w:rsid w:val="00D739FB"/>
    <w:rsid w:val="00D80FBB"/>
    <w:rsid w:val="00D85643"/>
    <w:rsid w:val="00D94A5C"/>
    <w:rsid w:val="00D97A1E"/>
    <w:rsid w:val="00DA2D68"/>
    <w:rsid w:val="00DA2EB1"/>
    <w:rsid w:val="00DA56A2"/>
    <w:rsid w:val="00DB02F1"/>
    <w:rsid w:val="00DB151C"/>
    <w:rsid w:val="00DB18C0"/>
    <w:rsid w:val="00DB495B"/>
    <w:rsid w:val="00DC04B9"/>
    <w:rsid w:val="00DC3693"/>
    <w:rsid w:val="00DC3E4A"/>
    <w:rsid w:val="00DC5DEF"/>
    <w:rsid w:val="00DD1B07"/>
    <w:rsid w:val="00DD5542"/>
    <w:rsid w:val="00DE1A68"/>
    <w:rsid w:val="00DF0D2B"/>
    <w:rsid w:val="00DF3290"/>
    <w:rsid w:val="00DF4CC3"/>
    <w:rsid w:val="00E0354C"/>
    <w:rsid w:val="00E06857"/>
    <w:rsid w:val="00E137C8"/>
    <w:rsid w:val="00E21511"/>
    <w:rsid w:val="00E33E74"/>
    <w:rsid w:val="00E42EFD"/>
    <w:rsid w:val="00E52FE8"/>
    <w:rsid w:val="00E55012"/>
    <w:rsid w:val="00E620C1"/>
    <w:rsid w:val="00E67D45"/>
    <w:rsid w:val="00E71350"/>
    <w:rsid w:val="00E86E52"/>
    <w:rsid w:val="00E87AA7"/>
    <w:rsid w:val="00E90EC5"/>
    <w:rsid w:val="00EE0BAC"/>
    <w:rsid w:val="00EE44A8"/>
    <w:rsid w:val="00EF4764"/>
    <w:rsid w:val="00EF6531"/>
    <w:rsid w:val="00F01691"/>
    <w:rsid w:val="00F10120"/>
    <w:rsid w:val="00F11547"/>
    <w:rsid w:val="00F12A99"/>
    <w:rsid w:val="00F13E24"/>
    <w:rsid w:val="00F13E86"/>
    <w:rsid w:val="00F326DF"/>
    <w:rsid w:val="00F352A0"/>
    <w:rsid w:val="00F41F83"/>
    <w:rsid w:val="00F42F5F"/>
    <w:rsid w:val="00F514CF"/>
    <w:rsid w:val="00F55F39"/>
    <w:rsid w:val="00F60B09"/>
    <w:rsid w:val="00F613E8"/>
    <w:rsid w:val="00F70510"/>
    <w:rsid w:val="00F75061"/>
    <w:rsid w:val="00F75A57"/>
    <w:rsid w:val="00FD2CEB"/>
    <w:rsid w:val="00FD387F"/>
    <w:rsid w:val="00FF1AD2"/>
    <w:rsid w:val="00FF2503"/>
    <w:rsid w:val="00FF5410"/>
    <w:rsid w:val="00FF59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D4ECEF"/>
  <w15:docId w15:val="{4DBCAEB5-EEE8-4B94-AE1D-15E095F96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lang w:val="en-US" w:eastAsia="en-US" w:bidi="he-IL"/>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style>
  <w:style w:type="paragraph" w:styleId="1">
    <w:name w:val="heading 1"/>
    <w:aliases w:val="רמה 1"/>
    <w:basedOn w:val="a0"/>
    <w:next w:val="a0"/>
    <w:uiPriority w:val="99"/>
    <w:qFormat/>
    <w:pPr>
      <w:keepNext/>
      <w:keepLines/>
      <w:spacing w:before="480" w:after="120"/>
      <w:outlineLvl w:val="0"/>
    </w:pPr>
    <w:rPr>
      <w:b/>
      <w:sz w:val="48"/>
      <w:szCs w:val="48"/>
    </w:rPr>
  </w:style>
  <w:style w:type="paragraph" w:styleId="2">
    <w:name w:val="heading 2"/>
    <w:basedOn w:val="a0"/>
    <w:next w:val="a0"/>
    <w:pPr>
      <w:keepNext/>
      <w:keepLines/>
      <w:spacing w:before="360" w:after="80"/>
      <w:outlineLvl w:val="1"/>
    </w:pPr>
    <w:rPr>
      <w:b/>
      <w:sz w:val="36"/>
      <w:szCs w:val="36"/>
    </w:rPr>
  </w:style>
  <w:style w:type="paragraph" w:styleId="3">
    <w:name w:val="heading 3"/>
    <w:basedOn w:val="a0"/>
    <w:next w:val="a0"/>
    <w:pPr>
      <w:keepNext/>
      <w:keepLines/>
      <w:spacing w:before="280" w:after="80"/>
      <w:outlineLvl w:val="2"/>
    </w:pPr>
    <w:rPr>
      <w:b/>
      <w:sz w:val="28"/>
      <w:szCs w:val="28"/>
    </w:rPr>
  </w:style>
  <w:style w:type="paragraph" w:styleId="4">
    <w:name w:val="heading 4"/>
    <w:basedOn w:val="a0"/>
    <w:next w:val="a0"/>
    <w:pPr>
      <w:keepNext/>
      <w:keepLines/>
      <w:spacing w:before="240" w:after="40"/>
      <w:outlineLvl w:val="3"/>
    </w:pPr>
    <w:rPr>
      <w:b/>
      <w:sz w:val="24"/>
      <w:szCs w:val="24"/>
    </w:rPr>
  </w:style>
  <w:style w:type="paragraph" w:styleId="5">
    <w:name w:val="heading 5"/>
    <w:basedOn w:val="a0"/>
    <w:next w:val="a0"/>
    <w:pPr>
      <w:keepNext/>
      <w:keepLines/>
      <w:spacing w:before="220" w:after="40"/>
      <w:outlineLvl w:val="4"/>
    </w:pPr>
    <w:rPr>
      <w:b/>
      <w:sz w:val="22"/>
      <w:szCs w:val="22"/>
    </w:rPr>
  </w:style>
  <w:style w:type="paragraph" w:styleId="6">
    <w:name w:val="heading 6"/>
    <w:basedOn w:val="a0"/>
    <w:next w:val="a0"/>
    <w:pPr>
      <w:keepNext/>
      <w:keepLines/>
      <w:spacing w:before="200" w:after="40"/>
      <w:outlineLvl w:val="5"/>
    </w:pPr>
    <w:rPr>
      <w:b/>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4">
    <w:name w:val="Title"/>
    <w:basedOn w:val="a0"/>
    <w:next w:val="a0"/>
    <w:pPr>
      <w:keepNext/>
      <w:keepLines/>
      <w:spacing w:before="480" w:after="120"/>
    </w:pPr>
    <w:rPr>
      <w:b/>
      <w:sz w:val="72"/>
      <w:szCs w:val="72"/>
    </w:rPr>
  </w:style>
  <w:style w:type="paragraph" w:styleId="a5">
    <w:name w:val="Subtitle"/>
    <w:basedOn w:val="a0"/>
    <w:next w:val="a0"/>
    <w:pPr>
      <w:keepNext/>
      <w:keepLines/>
      <w:spacing w:before="360" w:after="80"/>
    </w:pPr>
    <w:rPr>
      <w:rFonts w:ascii="Georgia" w:eastAsia="Georgia" w:hAnsi="Georgia" w:cs="Georgia"/>
      <w:i/>
      <w:color w:val="666666"/>
      <w:sz w:val="48"/>
      <w:szCs w:val="48"/>
    </w:rPr>
  </w:style>
  <w:style w:type="table" w:customStyle="1" w:styleId="a6">
    <w:name w:val="a6"/>
    <w:basedOn w:val="TableNormal1"/>
    <w:tblPr>
      <w:tblStyleRowBandSize w:val="1"/>
      <w:tblStyleColBandSize w:val="1"/>
      <w:tblCellMar>
        <w:left w:w="108" w:type="dxa"/>
        <w:right w:w="108" w:type="dxa"/>
      </w:tblCellMar>
    </w:tblPr>
  </w:style>
  <w:style w:type="paragraph" w:styleId="a7">
    <w:name w:val="annotation text"/>
    <w:basedOn w:val="a0"/>
    <w:link w:val="a8"/>
    <w:uiPriority w:val="99"/>
    <w:semiHidden/>
    <w:unhideWhenUsed/>
  </w:style>
  <w:style w:type="character" w:customStyle="1" w:styleId="a8">
    <w:name w:val="טקסט הערה תו"/>
    <w:basedOn w:val="a1"/>
    <w:link w:val="a7"/>
    <w:uiPriority w:val="99"/>
    <w:semiHidden/>
  </w:style>
  <w:style w:type="character" w:styleId="a9">
    <w:name w:val="annotation reference"/>
    <w:basedOn w:val="a1"/>
    <w:uiPriority w:val="99"/>
    <w:semiHidden/>
    <w:unhideWhenUsed/>
    <w:rPr>
      <w:sz w:val="16"/>
      <w:szCs w:val="16"/>
    </w:rPr>
  </w:style>
  <w:style w:type="paragraph" w:styleId="aa">
    <w:name w:val="Balloon Text"/>
    <w:basedOn w:val="a0"/>
    <w:link w:val="ab"/>
    <w:uiPriority w:val="99"/>
    <w:semiHidden/>
    <w:unhideWhenUsed/>
    <w:rsid w:val="005252AB"/>
    <w:rPr>
      <w:rFonts w:ascii="Tahoma" w:hAnsi="Tahoma" w:cs="Tahoma"/>
      <w:sz w:val="18"/>
      <w:szCs w:val="18"/>
    </w:rPr>
  </w:style>
  <w:style w:type="character" w:customStyle="1" w:styleId="ab">
    <w:name w:val="טקסט בלונים תו"/>
    <w:basedOn w:val="a1"/>
    <w:link w:val="aa"/>
    <w:uiPriority w:val="99"/>
    <w:semiHidden/>
    <w:rsid w:val="005252AB"/>
    <w:rPr>
      <w:rFonts w:ascii="Tahoma" w:hAnsi="Tahoma" w:cs="Tahoma"/>
      <w:sz w:val="18"/>
      <w:szCs w:val="18"/>
    </w:rPr>
  </w:style>
  <w:style w:type="character" w:styleId="Hyperlink">
    <w:name w:val="Hyperlink"/>
    <w:basedOn w:val="a1"/>
    <w:uiPriority w:val="99"/>
    <w:unhideWhenUsed/>
    <w:rsid w:val="005252AB"/>
    <w:rPr>
      <w:color w:val="0000FF" w:themeColor="hyperlink"/>
      <w:u w:val="single"/>
    </w:rPr>
  </w:style>
  <w:style w:type="paragraph" w:styleId="ac">
    <w:name w:val="annotation subject"/>
    <w:basedOn w:val="a7"/>
    <w:next w:val="a7"/>
    <w:link w:val="ad"/>
    <w:uiPriority w:val="99"/>
    <w:semiHidden/>
    <w:unhideWhenUsed/>
    <w:rsid w:val="005252AB"/>
    <w:rPr>
      <w:b/>
      <w:bCs/>
    </w:rPr>
  </w:style>
  <w:style w:type="character" w:customStyle="1" w:styleId="ad">
    <w:name w:val="נושא הערה תו"/>
    <w:basedOn w:val="a8"/>
    <w:link w:val="ac"/>
    <w:uiPriority w:val="99"/>
    <w:semiHidden/>
    <w:rsid w:val="005252AB"/>
    <w:rPr>
      <w:b/>
      <w:bCs/>
    </w:rPr>
  </w:style>
  <w:style w:type="paragraph" w:styleId="a">
    <w:name w:val="List Paragraph"/>
    <w:aliases w:val="Bullet List,FooterText,LP1,List Paragraph1,Paragraphe de liste1,lp1,numbered,מכרזים - טקסט סעיפים,מפרט פירוט סעיפים,נספח 2 מתוקן,פיסקת bullets,פיסקת רשימה11,LP11,LP111,LP12,LP121,LP13,LP14,LP15,List Paragraph_0,List Paragraph_01,x.x.x.x"/>
    <w:basedOn w:val="a0"/>
    <w:link w:val="ae"/>
    <w:uiPriority w:val="34"/>
    <w:qFormat/>
    <w:rsid w:val="00AA42C5"/>
    <w:pPr>
      <w:keepNext/>
      <w:keepLines/>
      <w:numPr>
        <w:ilvl w:val="2"/>
        <w:numId w:val="3"/>
      </w:numPr>
      <w:bidi/>
      <w:spacing w:after="160" w:line="360" w:lineRule="auto"/>
      <w:contextualSpacing/>
      <w:jc w:val="both"/>
    </w:pPr>
    <w:rPr>
      <w:rFonts w:asciiTheme="minorHAnsi" w:eastAsiaTheme="minorHAnsi" w:hAnsiTheme="minorHAnsi" w:cstheme="minorBidi"/>
      <w:sz w:val="22"/>
      <w:szCs w:val="24"/>
    </w:rPr>
  </w:style>
  <w:style w:type="character" w:customStyle="1" w:styleId="ae">
    <w:name w:val="פיסקת רשימה תו"/>
    <w:aliases w:val="Bullet List תו,FooterText תו,LP1 תו,List Paragraph1 תו,Paragraphe de liste1 תו,lp1 תו,numbered תו,מכרזים - טקסט סעיפים תו,מפרט פירוט סעיפים תו,נספח 2 מתוקן תו,פיסקת bullets תו,פיסקת רשימה11 תו,LP11 תו,LP111 תו,LP12 תו,LP121 תו,LP13 תו"/>
    <w:link w:val="a"/>
    <w:uiPriority w:val="34"/>
    <w:rsid w:val="00AA42C5"/>
    <w:rPr>
      <w:rFonts w:asciiTheme="minorHAnsi" w:eastAsiaTheme="minorHAnsi" w:hAnsiTheme="minorHAnsi" w:cstheme="minorBidi"/>
      <w:sz w:val="22"/>
      <w:szCs w:val="24"/>
    </w:rPr>
  </w:style>
  <w:style w:type="paragraph" w:styleId="af">
    <w:name w:val="Revision"/>
    <w:hidden/>
    <w:uiPriority w:val="99"/>
    <w:semiHidden/>
    <w:rsid w:val="003962B5"/>
  </w:style>
  <w:style w:type="paragraph" w:styleId="af0">
    <w:name w:val="footnote text"/>
    <w:basedOn w:val="a0"/>
    <w:link w:val="af1"/>
    <w:uiPriority w:val="99"/>
    <w:semiHidden/>
    <w:unhideWhenUsed/>
    <w:rsid w:val="006C1699"/>
  </w:style>
  <w:style w:type="character" w:customStyle="1" w:styleId="af1">
    <w:name w:val="טקסט הערת שוליים תו"/>
    <w:basedOn w:val="a1"/>
    <w:link w:val="af0"/>
    <w:uiPriority w:val="99"/>
    <w:semiHidden/>
    <w:rsid w:val="006C1699"/>
  </w:style>
  <w:style w:type="character" w:styleId="af2">
    <w:name w:val="footnote reference"/>
    <w:basedOn w:val="a1"/>
    <w:uiPriority w:val="99"/>
    <w:semiHidden/>
    <w:unhideWhenUsed/>
    <w:rsid w:val="006C1699"/>
    <w:rPr>
      <w:vertAlign w:val="superscript"/>
    </w:rPr>
  </w:style>
  <w:style w:type="paragraph" w:customStyle="1" w:styleId="20">
    <w:name w:val="סעיף רמה 2"/>
    <w:basedOn w:val="a0"/>
    <w:link w:val="21"/>
    <w:qFormat/>
    <w:rsid w:val="006651BD"/>
    <w:pPr>
      <w:bidi/>
      <w:spacing w:line="360" w:lineRule="auto"/>
      <w:ind w:left="792" w:hanging="432"/>
      <w:jc w:val="both"/>
    </w:pPr>
    <w:rPr>
      <w:rFonts w:ascii="Arial" w:eastAsia="Times New Roman" w:hAnsi="Arial" w:cstheme="minorBidi"/>
      <w:sz w:val="22"/>
      <w:szCs w:val="22"/>
    </w:rPr>
  </w:style>
  <w:style w:type="character" w:customStyle="1" w:styleId="21">
    <w:name w:val="סעיף רמה 2 תו"/>
    <w:basedOn w:val="a1"/>
    <w:link w:val="20"/>
    <w:rsid w:val="006651BD"/>
    <w:rPr>
      <w:rFonts w:ascii="Arial" w:eastAsia="Times New Roman" w:hAnsi="Arial" w:cstheme="minorBidi"/>
      <w:sz w:val="22"/>
      <w:szCs w:val="22"/>
    </w:rPr>
  </w:style>
  <w:style w:type="paragraph" w:customStyle="1" w:styleId="30">
    <w:name w:val="סעיף רמה 3"/>
    <w:basedOn w:val="a0"/>
    <w:link w:val="31"/>
    <w:qFormat/>
    <w:rsid w:val="006651BD"/>
    <w:pPr>
      <w:tabs>
        <w:tab w:val="left" w:pos="1371"/>
      </w:tabs>
      <w:bidi/>
      <w:spacing w:line="360" w:lineRule="auto"/>
      <w:ind w:left="1371" w:hanging="804"/>
      <w:jc w:val="both"/>
    </w:pPr>
    <w:rPr>
      <w:rFonts w:ascii="Arial" w:eastAsia="Times New Roman" w:hAnsi="Arial" w:cstheme="minorBidi"/>
      <w:sz w:val="22"/>
      <w:szCs w:val="22"/>
    </w:rPr>
  </w:style>
  <w:style w:type="paragraph" w:customStyle="1" w:styleId="40">
    <w:name w:val="סעיף רמה 4"/>
    <w:basedOn w:val="30"/>
    <w:qFormat/>
    <w:rsid w:val="006651BD"/>
    <w:pPr>
      <w:tabs>
        <w:tab w:val="left" w:pos="2268"/>
      </w:tabs>
      <w:ind w:left="2268" w:hanging="964"/>
    </w:pPr>
  </w:style>
  <w:style w:type="paragraph" w:customStyle="1" w:styleId="50">
    <w:name w:val="סעיף רמה 5"/>
    <w:basedOn w:val="40"/>
    <w:qFormat/>
    <w:rsid w:val="006651BD"/>
    <w:pPr>
      <w:tabs>
        <w:tab w:val="clear" w:pos="2268"/>
        <w:tab w:val="left" w:pos="3402"/>
      </w:tabs>
      <w:ind w:left="3402" w:hanging="1134"/>
    </w:pPr>
  </w:style>
  <w:style w:type="paragraph" w:customStyle="1" w:styleId="60">
    <w:name w:val="סעיף רמה 6"/>
    <w:basedOn w:val="50"/>
    <w:qFormat/>
    <w:rsid w:val="006651BD"/>
    <w:pPr>
      <w:ind w:left="4820" w:hanging="1418"/>
    </w:pPr>
  </w:style>
  <w:style w:type="character" w:customStyle="1" w:styleId="31">
    <w:name w:val="סעיף רמה 3 תו"/>
    <w:basedOn w:val="21"/>
    <w:link w:val="30"/>
    <w:rsid w:val="003822EB"/>
    <w:rPr>
      <w:rFonts w:ascii="Arial" w:eastAsia="Times New Roman" w:hAnsi="Arial" w:cstheme="minorBidi"/>
      <w:sz w:val="22"/>
      <w:szCs w:val="22"/>
    </w:rPr>
  </w:style>
  <w:style w:type="character" w:customStyle="1" w:styleId="10">
    <w:name w:val="אזכור לא מזוהה1"/>
    <w:basedOn w:val="a1"/>
    <w:uiPriority w:val="99"/>
    <w:semiHidden/>
    <w:unhideWhenUsed/>
    <w:rsid w:val="002F5E23"/>
    <w:rPr>
      <w:color w:val="605E5C"/>
      <w:shd w:val="clear" w:color="auto" w:fill="E1DFDD"/>
    </w:rPr>
  </w:style>
  <w:style w:type="table" w:styleId="af3">
    <w:name w:val="Table Grid"/>
    <w:basedOn w:val="a2"/>
    <w:uiPriority w:val="59"/>
    <w:rsid w:val="00F75A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header"/>
    <w:basedOn w:val="a0"/>
    <w:link w:val="af5"/>
    <w:uiPriority w:val="99"/>
    <w:unhideWhenUsed/>
    <w:rsid w:val="001E6D92"/>
    <w:pPr>
      <w:tabs>
        <w:tab w:val="center" w:pos="4153"/>
        <w:tab w:val="right" w:pos="8306"/>
      </w:tabs>
    </w:pPr>
  </w:style>
  <w:style w:type="character" w:customStyle="1" w:styleId="af5">
    <w:name w:val="כותרת עליונה תו"/>
    <w:basedOn w:val="a1"/>
    <w:link w:val="af4"/>
    <w:uiPriority w:val="99"/>
    <w:rsid w:val="001E6D92"/>
  </w:style>
  <w:style w:type="paragraph" w:styleId="af6">
    <w:name w:val="footer"/>
    <w:basedOn w:val="a0"/>
    <w:link w:val="af7"/>
    <w:uiPriority w:val="99"/>
    <w:unhideWhenUsed/>
    <w:rsid w:val="001E6D92"/>
    <w:pPr>
      <w:tabs>
        <w:tab w:val="center" w:pos="4153"/>
        <w:tab w:val="right" w:pos="8306"/>
      </w:tabs>
    </w:pPr>
  </w:style>
  <w:style w:type="character" w:customStyle="1" w:styleId="af7">
    <w:name w:val="כותרת תחתונה תו"/>
    <w:basedOn w:val="a1"/>
    <w:link w:val="af6"/>
    <w:uiPriority w:val="99"/>
    <w:rsid w:val="001E6D92"/>
  </w:style>
  <w:style w:type="paragraph" w:customStyle="1" w:styleId="af8">
    <w:name w:val="כותרת סעיף"/>
    <w:basedOn w:val="a0"/>
    <w:link w:val="af9"/>
    <w:rsid w:val="00E21511"/>
    <w:pPr>
      <w:tabs>
        <w:tab w:val="num" w:pos="567"/>
      </w:tabs>
      <w:bidi/>
      <w:spacing w:before="240" w:line="360" w:lineRule="auto"/>
      <w:ind w:left="567" w:right="567" w:hanging="567"/>
      <w:jc w:val="both"/>
    </w:pPr>
    <w:rPr>
      <w:rFonts w:ascii="Arial" w:eastAsia="Times New Roman" w:hAnsi="Arial" w:cs="Arial"/>
      <w:b/>
      <w:bCs/>
      <w:color w:val="1B3461"/>
      <w:sz w:val="22"/>
      <w:szCs w:val="22"/>
    </w:rPr>
  </w:style>
  <w:style w:type="character" w:customStyle="1" w:styleId="af9">
    <w:name w:val="כותרת סעיף תו"/>
    <w:basedOn w:val="a1"/>
    <w:link w:val="af8"/>
    <w:rsid w:val="00E21511"/>
    <w:rPr>
      <w:rFonts w:ascii="Arial" w:eastAsia="Times New Roman" w:hAnsi="Arial" w:cs="Arial"/>
      <w:b/>
      <w:bCs/>
      <w:color w:val="1B3461"/>
      <w:sz w:val="22"/>
      <w:szCs w:val="22"/>
    </w:rPr>
  </w:style>
  <w:style w:type="paragraph" w:customStyle="1" w:styleId="Normal1">
    <w:name w:val="Normal1"/>
    <w:basedOn w:val="a0"/>
    <w:rsid w:val="0038611C"/>
    <w:pPr>
      <w:bidi/>
      <w:spacing w:before="120" w:line="320" w:lineRule="exact"/>
      <w:ind w:left="397"/>
      <w:jc w:val="both"/>
    </w:pPr>
    <w:rPr>
      <w:rFonts w:ascii="Times New Roman" w:eastAsia="Times New Roman" w:hAnsi="Times New Roman" w:cs="David"/>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7193037">
      <w:bodyDiv w:val="1"/>
      <w:marLeft w:val="0"/>
      <w:marRight w:val="0"/>
      <w:marTop w:val="0"/>
      <w:marBottom w:val="0"/>
      <w:divBdr>
        <w:top w:val="none" w:sz="0" w:space="0" w:color="auto"/>
        <w:left w:val="none" w:sz="0" w:space="0" w:color="auto"/>
        <w:bottom w:val="none" w:sz="0" w:space="0" w:color="auto"/>
        <w:right w:val="none" w:sz="0" w:space="0" w:color="auto"/>
      </w:divBdr>
    </w:div>
    <w:div w:id="640614547">
      <w:bodyDiv w:val="1"/>
      <w:marLeft w:val="0"/>
      <w:marRight w:val="0"/>
      <w:marTop w:val="0"/>
      <w:marBottom w:val="0"/>
      <w:divBdr>
        <w:top w:val="none" w:sz="0" w:space="0" w:color="auto"/>
        <w:left w:val="none" w:sz="0" w:space="0" w:color="auto"/>
        <w:bottom w:val="none" w:sz="0" w:space="0" w:color="auto"/>
        <w:right w:val="none" w:sz="0" w:space="0" w:color="auto"/>
      </w:divBdr>
    </w:div>
    <w:div w:id="1784767800">
      <w:bodyDiv w:val="1"/>
      <w:marLeft w:val="0"/>
      <w:marRight w:val="0"/>
      <w:marTop w:val="0"/>
      <w:marBottom w:val="0"/>
      <w:divBdr>
        <w:top w:val="none" w:sz="0" w:space="0" w:color="auto"/>
        <w:left w:val="none" w:sz="0" w:space="0" w:color="auto"/>
        <w:bottom w:val="none" w:sz="0" w:space="0" w:color="auto"/>
        <w:right w:val="none" w:sz="0" w:space="0" w:color="auto"/>
      </w:divBdr>
    </w:div>
    <w:div w:id="209539804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1070</Words>
  <Characters>5351</Characters>
  <Application>Microsoft Office Word</Application>
  <DocSecurity>0</DocSecurity>
  <Lines>44</Lines>
  <Paragraphs>12</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6409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Merav Asraf (Rashi)</cp:lastModifiedBy>
  <cp:revision>2</cp:revision>
  <cp:lastPrinted>2023-09-27T11:31:00Z</cp:lastPrinted>
  <dcterms:created xsi:type="dcterms:W3CDTF">2023-10-19T06:12:00Z</dcterms:created>
  <dcterms:modified xsi:type="dcterms:W3CDTF">2023-10-19T06:12:00Z</dcterms:modified>
</cp:coreProperties>
</file>